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ind w:right="-120"/>
        <w:jc w:val="both"/>
        <w:rPr>
          <w:rFonts w:cs="Arial"/>
          <w:color w:val="auto"/>
          <w:szCs w:val="24"/>
        </w:rPr>
      </w:pPr>
      <w:r w:rsidRPr="009B3DDE">
        <w:rPr>
          <w:rFonts w:cs="Arial"/>
          <w:color w:val="auto"/>
          <w:szCs w:val="24"/>
        </w:rPr>
        <w:t>When designing a study protocol, the mode of action exhibited by the active substance e.g. killing, repellent, anti-feeding, as well as the life cycle of the parasite e.g. length, seasonality; parasitic stages shall be taken into account,</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ind w:right="-120"/>
        <w:jc w:val="both"/>
        <w:rPr>
          <w:rFonts w:cs="Arial"/>
          <w:color w:val="auto"/>
          <w:szCs w:val="24"/>
        </w:rPr>
      </w:pPr>
      <w:r w:rsidRPr="009B3DDE">
        <w:rPr>
          <w:rFonts w:cs="Arial"/>
          <w:color w:val="auto"/>
          <w:szCs w:val="24"/>
        </w:rPr>
        <w:t xml:space="preserve"> N.B:</w:t>
      </w:r>
      <w:r w:rsidRPr="009B3DDE">
        <w:rPr>
          <w:rFonts w:cs="Arial"/>
          <w:color w:val="auto"/>
          <w:szCs w:val="24"/>
        </w:rPr>
        <w:tab/>
        <w:t xml:space="preserve">The protocol shall contain the following particulars, where applicable: </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numPr>
          <w:ilvl w:val="1"/>
          <w:numId w:val="17"/>
        </w:numPr>
        <w:ind w:right="-120"/>
        <w:jc w:val="both"/>
        <w:rPr>
          <w:rFonts w:cs="Arial"/>
          <w:b/>
          <w:color w:val="auto"/>
          <w:szCs w:val="24"/>
        </w:rPr>
      </w:pPr>
      <w:r w:rsidRPr="009B3DDE">
        <w:rPr>
          <w:rFonts w:cs="Arial"/>
          <w:b/>
          <w:color w:val="auto"/>
          <w:szCs w:val="24"/>
        </w:rPr>
        <w:t>Name and particulars of the product</w:t>
      </w:r>
    </w:p>
    <w:p w:rsidR="0006351A" w:rsidRPr="009B3DDE" w:rsidRDefault="0006351A" w:rsidP="0006351A">
      <w:pPr>
        <w:pStyle w:val="WW-Default"/>
        <w:ind w:left="360" w:right="-120"/>
        <w:jc w:val="both"/>
        <w:rPr>
          <w:rFonts w:cs="Arial"/>
          <w:color w:val="auto"/>
          <w:szCs w:val="24"/>
        </w:rPr>
      </w:pPr>
      <w:r w:rsidRPr="009B3DDE">
        <w:rPr>
          <w:rFonts w:cs="Arial"/>
          <w:color w:val="auto"/>
          <w:szCs w:val="24"/>
        </w:rPr>
        <w:t xml:space="preserve"> </w:t>
      </w:r>
    </w:p>
    <w:p w:rsidR="0006351A" w:rsidRPr="009B3DDE" w:rsidRDefault="0006351A" w:rsidP="0006351A">
      <w:pPr>
        <w:pStyle w:val="WW-Default"/>
        <w:numPr>
          <w:ilvl w:val="0"/>
          <w:numId w:val="5"/>
        </w:numPr>
        <w:ind w:right="-120"/>
        <w:jc w:val="both"/>
        <w:rPr>
          <w:rFonts w:cs="Arial"/>
          <w:color w:val="auto"/>
          <w:szCs w:val="24"/>
        </w:rPr>
      </w:pPr>
      <w:r w:rsidRPr="009B3DDE">
        <w:rPr>
          <w:rFonts w:cs="Arial"/>
          <w:color w:val="auto"/>
          <w:szCs w:val="24"/>
        </w:rPr>
        <w:t xml:space="preserve">State the name or code number under which the product will be imported and known during the trial. A separate application is required for each trial </w:t>
      </w:r>
    </w:p>
    <w:p w:rsidR="0006351A" w:rsidRPr="009B3DDE" w:rsidRDefault="0006351A" w:rsidP="0006351A">
      <w:pPr>
        <w:pStyle w:val="WW-Default"/>
        <w:ind w:left="360" w:right="-120"/>
        <w:jc w:val="both"/>
        <w:rPr>
          <w:rFonts w:cs="Arial"/>
          <w:color w:val="auto"/>
          <w:szCs w:val="24"/>
        </w:rPr>
      </w:pPr>
    </w:p>
    <w:p w:rsidR="0006351A" w:rsidRPr="009B3DDE" w:rsidRDefault="0006351A" w:rsidP="0006351A">
      <w:pPr>
        <w:pStyle w:val="WW-Default"/>
        <w:numPr>
          <w:ilvl w:val="0"/>
          <w:numId w:val="5"/>
        </w:numPr>
        <w:ind w:right="-120"/>
        <w:jc w:val="both"/>
        <w:rPr>
          <w:rFonts w:cs="Arial"/>
          <w:color w:val="auto"/>
          <w:szCs w:val="24"/>
        </w:rPr>
      </w:pPr>
      <w:r w:rsidRPr="009B3DDE">
        <w:rPr>
          <w:rFonts w:cs="Arial"/>
          <w:color w:val="auto"/>
          <w:szCs w:val="24"/>
        </w:rPr>
        <w:t>State clearly the proprietary name, approved or INN or generic name, strength or dosage form, pharmaceutical form, description, labeling, include also information leaflet of the product.</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numPr>
          <w:ilvl w:val="1"/>
          <w:numId w:val="17"/>
        </w:numPr>
        <w:ind w:right="-120"/>
        <w:jc w:val="both"/>
        <w:rPr>
          <w:rFonts w:cs="Arial"/>
          <w:b/>
          <w:color w:val="auto"/>
          <w:szCs w:val="24"/>
        </w:rPr>
      </w:pPr>
      <w:r w:rsidRPr="009B3DDE">
        <w:rPr>
          <w:rFonts w:cs="Arial"/>
          <w:b/>
          <w:color w:val="auto"/>
          <w:szCs w:val="24"/>
        </w:rPr>
        <w:t xml:space="preserve">Details of the manufacturer </w:t>
      </w:r>
    </w:p>
    <w:p w:rsidR="0006351A" w:rsidRPr="009B3DDE" w:rsidRDefault="0006351A" w:rsidP="0006351A">
      <w:pPr>
        <w:pStyle w:val="WW-Default"/>
        <w:ind w:right="-120"/>
        <w:jc w:val="both"/>
        <w:rPr>
          <w:rFonts w:cs="Arial"/>
          <w:b/>
          <w:color w:val="auto"/>
          <w:szCs w:val="24"/>
        </w:rPr>
      </w:pPr>
    </w:p>
    <w:p w:rsidR="0006351A" w:rsidRPr="009B3DDE" w:rsidRDefault="0006351A" w:rsidP="0006351A">
      <w:pPr>
        <w:pStyle w:val="WW-Default"/>
        <w:ind w:left="360" w:right="-120"/>
        <w:jc w:val="both"/>
        <w:rPr>
          <w:rFonts w:cs="Arial"/>
          <w:color w:val="auto"/>
          <w:szCs w:val="24"/>
        </w:rPr>
      </w:pPr>
      <w:r w:rsidRPr="009B3DDE">
        <w:rPr>
          <w:rFonts w:cs="Arial"/>
          <w:color w:val="auto"/>
          <w:szCs w:val="24"/>
        </w:rPr>
        <w:t>(a) Name of the manufacturer</w:t>
      </w:r>
    </w:p>
    <w:p w:rsidR="0006351A" w:rsidRPr="009B3DDE" w:rsidRDefault="0006351A" w:rsidP="0006351A">
      <w:pPr>
        <w:pStyle w:val="WW-Default"/>
        <w:ind w:left="360" w:right="-120"/>
        <w:jc w:val="both"/>
        <w:rPr>
          <w:rFonts w:cs="Arial"/>
          <w:color w:val="auto"/>
          <w:szCs w:val="24"/>
        </w:rPr>
      </w:pPr>
    </w:p>
    <w:p w:rsidR="0006351A" w:rsidRPr="009B3DDE" w:rsidRDefault="0006351A" w:rsidP="0006351A">
      <w:pPr>
        <w:pStyle w:val="WW-Default"/>
        <w:ind w:left="360" w:right="-120"/>
        <w:jc w:val="both"/>
        <w:rPr>
          <w:rFonts w:cs="Arial"/>
          <w:color w:val="auto"/>
          <w:szCs w:val="24"/>
        </w:rPr>
      </w:pPr>
      <w:r w:rsidRPr="009B3DDE">
        <w:rPr>
          <w:rFonts w:cs="Arial"/>
          <w:color w:val="auto"/>
          <w:szCs w:val="24"/>
        </w:rPr>
        <w:t>(b) Physical address</w:t>
      </w:r>
    </w:p>
    <w:p w:rsidR="0006351A" w:rsidRPr="009B3DDE" w:rsidRDefault="0006351A" w:rsidP="0006351A">
      <w:pPr>
        <w:pStyle w:val="WW-Default"/>
        <w:ind w:left="360" w:right="-120"/>
        <w:jc w:val="both"/>
        <w:rPr>
          <w:rFonts w:cs="Arial"/>
          <w:color w:val="auto"/>
          <w:szCs w:val="24"/>
        </w:rPr>
      </w:pPr>
    </w:p>
    <w:p w:rsidR="0006351A" w:rsidRPr="009B3DDE" w:rsidRDefault="0006351A" w:rsidP="0006351A">
      <w:pPr>
        <w:pStyle w:val="WW-Default"/>
        <w:ind w:left="360" w:right="-120"/>
        <w:jc w:val="both"/>
        <w:rPr>
          <w:rFonts w:cs="Arial"/>
          <w:color w:val="auto"/>
          <w:szCs w:val="24"/>
        </w:rPr>
      </w:pPr>
      <w:r w:rsidRPr="009B3DDE">
        <w:rPr>
          <w:rFonts w:cs="Arial"/>
          <w:color w:val="auto"/>
          <w:szCs w:val="24"/>
        </w:rPr>
        <w:t>(c) Postal address, telephone, Fax, email and website</w:t>
      </w:r>
    </w:p>
    <w:p w:rsidR="0006351A" w:rsidRPr="009B3DDE" w:rsidRDefault="0006351A" w:rsidP="0006351A">
      <w:pPr>
        <w:pStyle w:val="WW-Default"/>
        <w:ind w:left="360" w:right="-120"/>
        <w:jc w:val="both"/>
        <w:rPr>
          <w:rFonts w:cs="Arial"/>
          <w:color w:val="auto"/>
          <w:szCs w:val="24"/>
        </w:rPr>
      </w:pPr>
    </w:p>
    <w:p w:rsidR="0006351A" w:rsidRPr="009B3DDE" w:rsidRDefault="0006351A" w:rsidP="0006351A">
      <w:pPr>
        <w:pStyle w:val="WW-Default"/>
        <w:ind w:left="360" w:right="-120"/>
        <w:jc w:val="both"/>
        <w:rPr>
          <w:rFonts w:cs="Arial"/>
          <w:color w:val="auto"/>
          <w:szCs w:val="24"/>
        </w:rPr>
      </w:pPr>
      <w:r w:rsidRPr="009B3DDE">
        <w:rPr>
          <w:rFonts w:cs="Arial"/>
          <w:color w:val="auto"/>
          <w:szCs w:val="24"/>
        </w:rPr>
        <w:t>(d) Country of origin</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numPr>
          <w:ilvl w:val="1"/>
          <w:numId w:val="17"/>
        </w:numPr>
        <w:ind w:right="-120"/>
        <w:jc w:val="both"/>
        <w:rPr>
          <w:rFonts w:cs="Arial"/>
          <w:b/>
          <w:color w:val="auto"/>
          <w:szCs w:val="24"/>
        </w:rPr>
      </w:pPr>
      <w:r w:rsidRPr="009B3DDE">
        <w:rPr>
          <w:rFonts w:cs="Arial"/>
          <w:b/>
          <w:color w:val="auto"/>
          <w:szCs w:val="24"/>
        </w:rPr>
        <w:t>Identification of the trial</w:t>
      </w:r>
    </w:p>
    <w:p w:rsidR="0006351A" w:rsidRPr="009B3DDE" w:rsidRDefault="0006351A" w:rsidP="0006351A">
      <w:pPr>
        <w:pStyle w:val="WW-Default"/>
        <w:ind w:left="360" w:right="-120"/>
        <w:jc w:val="both"/>
        <w:rPr>
          <w:rFonts w:cs="Arial"/>
          <w:color w:val="auto"/>
          <w:szCs w:val="24"/>
        </w:rPr>
      </w:pPr>
      <w:r w:rsidRPr="009B3DDE">
        <w:rPr>
          <w:rFonts w:cs="Arial"/>
          <w:color w:val="auto"/>
          <w:szCs w:val="24"/>
        </w:rPr>
        <w:t xml:space="preserve">(a) Title of the trial </w:t>
      </w:r>
    </w:p>
    <w:p w:rsidR="0006351A" w:rsidRPr="009B3DDE" w:rsidRDefault="0006351A" w:rsidP="0006351A">
      <w:pPr>
        <w:pStyle w:val="WW-Default"/>
        <w:ind w:left="360" w:right="-120"/>
        <w:jc w:val="both"/>
        <w:rPr>
          <w:rFonts w:cs="Arial"/>
          <w:color w:val="auto"/>
          <w:szCs w:val="24"/>
        </w:rPr>
      </w:pPr>
      <w:r w:rsidRPr="009B3DDE">
        <w:rPr>
          <w:rFonts w:cs="Arial"/>
          <w:color w:val="auto"/>
          <w:szCs w:val="24"/>
        </w:rPr>
        <w:t xml:space="preserve">(b) Version </w:t>
      </w:r>
    </w:p>
    <w:p w:rsidR="0006351A" w:rsidRPr="009B3DDE" w:rsidRDefault="0006351A" w:rsidP="0006351A">
      <w:pPr>
        <w:pStyle w:val="WW-Default"/>
        <w:jc w:val="both"/>
        <w:rPr>
          <w:rFonts w:cs="Arial"/>
          <w:color w:val="auto"/>
          <w:szCs w:val="24"/>
        </w:rPr>
      </w:pPr>
    </w:p>
    <w:p w:rsidR="0006351A" w:rsidRPr="009B3DDE" w:rsidRDefault="0006351A" w:rsidP="0006351A">
      <w:pPr>
        <w:pStyle w:val="WW-Default"/>
        <w:numPr>
          <w:ilvl w:val="1"/>
          <w:numId w:val="17"/>
        </w:numPr>
        <w:ind w:right="-120"/>
        <w:jc w:val="both"/>
        <w:rPr>
          <w:rFonts w:cs="Arial"/>
          <w:b/>
          <w:color w:val="auto"/>
          <w:szCs w:val="24"/>
        </w:rPr>
      </w:pPr>
      <w:r w:rsidRPr="009B3DDE">
        <w:rPr>
          <w:rFonts w:cs="Arial"/>
          <w:b/>
          <w:color w:val="auto"/>
          <w:szCs w:val="24"/>
        </w:rPr>
        <w:t>Aim of the Trial</w:t>
      </w:r>
    </w:p>
    <w:p w:rsidR="0006351A" w:rsidRPr="009B3DDE" w:rsidRDefault="0006351A" w:rsidP="0006351A">
      <w:pPr>
        <w:pStyle w:val="WW-Default"/>
        <w:numPr>
          <w:ilvl w:val="0"/>
          <w:numId w:val="3"/>
        </w:numPr>
        <w:tabs>
          <w:tab w:val="left" w:pos="720"/>
        </w:tabs>
        <w:ind w:right="-120"/>
        <w:jc w:val="both"/>
        <w:rPr>
          <w:rFonts w:cs="Arial"/>
          <w:color w:val="auto"/>
          <w:szCs w:val="24"/>
        </w:rPr>
      </w:pPr>
      <w:r w:rsidRPr="009B3DDE">
        <w:rPr>
          <w:rFonts w:cs="Arial"/>
          <w:color w:val="auto"/>
          <w:szCs w:val="24"/>
        </w:rPr>
        <w:t xml:space="preserve">State the objective(s) </w:t>
      </w:r>
    </w:p>
    <w:p w:rsidR="0006351A" w:rsidRPr="009B3DDE" w:rsidRDefault="0006351A" w:rsidP="0006351A">
      <w:pPr>
        <w:pStyle w:val="WW-Default"/>
        <w:numPr>
          <w:ilvl w:val="0"/>
          <w:numId w:val="3"/>
        </w:numPr>
        <w:tabs>
          <w:tab w:val="left" w:pos="720"/>
        </w:tabs>
        <w:ind w:right="-120"/>
        <w:jc w:val="both"/>
        <w:rPr>
          <w:rFonts w:cs="Arial"/>
          <w:color w:val="auto"/>
          <w:szCs w:val="24"/>
        </w:rPr>
      </w:pPr>
      <w:r w:rsidRPr="009B3DDE">
        <w:rPr>
          <w:rFonts w:cs="Arial"/>
          <w:color w:val="auto"/>
          <w:szCs w:val="24"/>
        </w:rPr>
        <w:t xml:space="preserve">Rationale of trial.  </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numPr>
          <w:ilvl w:val="1"/>
          <w:numId w:val="17"/>
        </w:numPr>
        <w:ind w:right="-120"/>
        <w:jc w:val="both"/>
        <w:rPr>
          <w:rFonts w:cs="Arial"/>
          <w:b/>
          <w:color w:val="auto"/>
          <w:szCs w:val="24"/>
        </w:rPr>
      </w:pPr>
      <w:r w:rsidRPr="009B3DDE">
        <w:rPr>
          <w:rFonts w:cs="Arial"/>
          <w:b/>
          <w:color w:val="auto"/>
          <w:szCs w:val="24"/>
        </w:rPr>
        <w:t>Trial sites</w:t>
      </w:r>
    </w:p>
    <w:p w:rsidR="0006351A" w:rsidRPr="009B3DDE" w:rsidRDefault="0006351A" w:rsidP="0006351A">
      <w:pPr>
        <w:pStyle w:val="WW-Default"/>
        <w:ind w:right="-120"/>
        <w:jc w:val="both"/>
        <w:rPr>
          <w:rFonts w:cs="Arial"/>
          <w:color w:val="auto"/>
          <w:szCs w:val="24"/>
        </w:rPr>
      </w:pPr>
      <w:r w:rsidRPr="009B3DDE">
        <w:rPr>
          <w:rFonts w:cs="Arial"/>
          <w:color w:val="auto"/>
          <w:szCs w:val="24"/>
        </w:rPr>
        <w:t xml:space="preserve">At least two sites in two different geographical zones shall be considered. </w:t>
      </w:r>
    </w:p>
    <w:p w:rsidR="0006351A" w:rsidRPr="009B3DDE" w:rsidRDefault="0006351A" w:rsidP="0006351A">
      <w:pPr>
        <w:pStyle w:val="WW-Default"/>
        <w:ind w:right="-120"/>
        <w:jc w:val="both"/>
        <w:rPr>
          <w:rFonts w:cs="Arial"/>
          <w:b/>
          <w:color w:val="auto"/>
          <w:szCs w:val="24"/>
        </w:rPr>
      </w:pPr>
    </w:p>
    <w:p w:rsidR="0006351A" w:rsidRPr="009B3DDE" w:rsidRDefault="0006351A" w:rsidP="0006351A">
      <w:pPr>
        <w:pStyle w:val="WW-Default"/>
        <w:numPr>
          <w:ilvl w:val="1"/>
          <w:numId w:val="17"/>
        </w:numPr>
        <w:ind w:right="-120"/>
        <w:jc w:val="both"/>
        <w:rPr>
          <w:rFonts w:cs="Arial"/>
          <w:b/>
          <w:color w:val="auto"/>
          <w:szCs w:val="24"/>
        </w:rPr>
      </w:pPr>
      <w:r w:rsidRPr="009B3DDE">
        <w:rPr>
          <w:rFonts w:cs="Arial"/>
          <w:b/>
          <w:color w:val="auto"/>
          <w:szCs w:val="24"/>
        </w:rPr>
        <w:t>Tentative trial dates</w:t>
      </w:r>
    </w:p>
    <w:p w:rsidR="0006351A" w:rsidRPr="009B3DDE" w:rsidRDefault="0006351A" w:rsidP="0006351A">
      <w:pPr>
        <w:pStyle w:val="WW-Default"/>
        <w:ind w:left="720" w:right="-120" w:hanging="720"/>
        <w:jc w:val="both"/>
        <w:rPr>
          <w:rFonts w:cs="Arial"/>
          <w:color w:val="auto"/>
          <w:szCs w:val="24"/>
        </w:rPr>
      </w:pPr>
      <w:r w:rsidRPr="009B3DDE">
        <w:rPr>
          <w:rFonts w:cs="Arial"/>
          <w:color w:val="auto"/>
          <w:szCs w:val="24"/>
        </w:rPr>
        <w:t xml:space="preserve">NB: </w:t>
      </w:r>
      <w:r w:rsidRPr="009B3DDE">
        <w:rPr>
          <w:rFonts w:cs="Arial"/>
          <w:color w:val="auto"/>
          <w:szCs w:val="24"/>
        </w:rPr>
        <w:tab/>
        <w:t xml:space="preserve">The trial shall be conducted for a continuous period of six months to cater for the wet and dry seasons in Uganda. </w:t>
      </w:r>
    </w:p>
    <w:p w:rsidR="0006351A" w:rsidRPr="009B3DDE" w:rsidRDefault="0006351A" w:rsidP="0006351A">
      <w:pPr>
        <w:pStyle w:val="WW-Default"/>
        <w:ind w:left="720" w:right="-120"/>
        <w:jc w:val="both"/>
        <w:rPr>
          <w:rFonts w:cs="Arial"/>
          <w:color w:val="auto"/>
          <w:szCs w:val="24"/>
        </w:rPr>
      </w:pPr>
      <w:r w:rsidRPr="009B3DDE">
        <w:rPr>
          <w:rFonts w:cs="Arial"/>
          <w:color w:val="auto"/>
          <w:szCs w:val="24"/>
        </w:rPr>
        <w:t>(a) Trial initiation</w:t>
      </w:r>
    </w:p>
    <w:p w:rsidR="0006351A" w:rsidRPr="009B3DDE" w:rsidRDefault="0006351A" w:rsidP="0006351A">
      <w:pPr>
        <w:pStyle w:val="WW-Default"/>
        <w:ind w:left="720" w:right="-120"/>
        <w:jc w:val="both"/>
        <w:rPr>
          <w:rFonts w:cs="Arial"/>
          <w:color w:val="auto"/>
          <w:szCs w:val="24"/>
        </w:rPr>
      </w:pPr>
      <w:r w:rsidRPr="009B3DDE">
        <w:rPr>
          <w:rFonts w:cs="Arial"/>
          <w:color w:val="auto"/>
          <w:szCs w:val="24"/>
        </w:rPr>
        <w:t>(b) Trial completion</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numPr>
          <w:ilvl w:val="1"/>
          <w:numId w:val="17"/>
        </w:numPr>
        <w:ind w:right="-120"/>
        <w:jc w:val="both"/>
        <w:rPr>
          <w:rFonts w:cs="Arial"/>
          <w:b/>
          <w:color w:val="auto"/>
          <w:szCs w:val="24"/>
        </w:rPr>
      </w:pPr>
      <w:r w:rsidRPr="009B3DDE">
        <w:rPr>
          <w:rFonts w:cs="Arial"/>
          <w:b/>
          <w:color w:val="auto"/>
          <w:szCs w:val="24"/>
        </w:rPr>
        <w:t>Investigating institution</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numPr>
          <w:ilvl w:val="0"/>
          <w:numId w:val="9"/>
        </w:numPr>
        <w:ind w:right="-120"/>
        <w:jc w:val="both"/>
        <w:rPr>
          <w:rFonts w:cs="Arial"/>
          <w:color w:val="auto"/>
          <w:szCs w:val="24"/>
        </w:rPr>
      </w:pPr>
      <w:r w:rsidRPr="009B3DDE">
        <w:rPr>
          <w:rFonts w:cs="Arial"/>
          <w:color w:val="auto"/>
          <w:szCs w:val="24"/>
        </w:rPr>
        <w:t>Name of the investigating institution</w:t>
      </w:r>
    </w:p>
    <w:p w:rsidR="0006351A" w:rsidRPr="009B3DDE" w:rsidRDefault="0006351A" w:rsidP="0006351A">
      <w:pPr>
        <w:pStyle w:val="WW-Default"/>
        <w:numPr>
          <w:ilvl w:val="0"/>
          <w:numId w:val="9"/>
        </w:numPr>
        <w:ind w:right="-120"/>
        <w:jc w:val="both"/>
        <w:rPr>
          <w:rFonts w:cs="Arial"/>
          <w:color w:val="auto"/>
          <w:szCs w:val="24"/>
        </w:rPr>
      </w:pPr>
      <w:r w:rsidRPr="009B3DDE">
        <w:rPr>
          <w:rFonts w:cs="Arial"/>
          <w:color w:val="auto"/>
          <w:szCs w:val="24"/>
        </w:rPr>
        <w:t>Name of the investigator</w:t>
      </w:r>
    </w:p>
    <w:p w:rsidR="0006351A" w:rsidRPr="009B3DDE" w:rsidRDefault="0006351A" w:rsidP="0006351A">
      <w:pPr>
        <w:pStyle w:val="WW-Default"/>
        <w:ind w:right="-120"/>
        <w:jc w:val="both"/>
        <w:rPr>
          <w:rFonts w:cs="Arial"/>
          <w:color w:val="auto"/>
          <w:szCs w:val="24"/>
        </w:rPr>
      </w:pPr>
      <w:r w:rsidRPr="009B3DDE">
        <w:rPr>
          <w:rFonts w:cs="Arial"/>
          <w:color w:val="auto"/>
          <w:szCs w:val="24"/>
        </w:rPr>
        <w:t>(c) Curriculum Vitae and attached testimonials</w:t>
      </w:r>
    </w:p>
    <w:p w:rsidR="0006351A" w:rsidRPr="009B3DDE" w:rsidRDefault="0006351A" w:rsidP="0006351A">
      <w:pPr>
        <w:pStyle w:val="WW-Default"/>
        <w:ind w:right="-120"/>
        <w:jc w:val="both"/>
        <w:rPr>
          <w:rFonts w:cs="Arial"/>
          <w:color w:val="auto"/>
          <w:szCs w:val="24"/>
        </w:rPr>
      </w:pPr>
      <w:r w:rsidRPr="009B3DDE">
        <w:rPr>
          <w:rFonts w:cs="Arial"/>
          <w:color w:val="auto"/>
          <w:szCs w:val="24"/>
        </w:rPr>
        <w:t>(d) Address</w:t>
      </w:r>
    </w:p>
    <w:p w:rsidR="0006351A" w:rsidRPr="009B3DDE" w:rsidRDefault="0006351A" w:rsidP="0006351A">
      <w:pPr>
        <w:pStyle w:val="WW-Default"/>
        <w:ind w:right="-120"/>
        <w:jc w:val="both"/>
        <w:rPr>
          <w:rFonts w:cs="Arial"/>
          <w:color w:val="auto"/>
          <w:szCs w:val="24"/>
        </w:rPr>
      </w:pPr>
      <w:r w:rsidRPr="009B3DDE">
        <w:rPr>
          <w:rFonts w:cs="Arial"/>
          <w:color w:val="auto"/>
          <w:szCs w:val="24"/>
        </w:rPr>
        <w:t>(e) Telephone number(s)</w:t>
      </w:r>
    </w:p>
    <w:p w:rsidR="0006351A" w:rsidRPr="009B3DDE" w:rsidRDefault="0006351A" w:rsidP="0006351A">
      <w:pPr>
        <w:pStyle w:val="WW-Default"/>
        <w:ind w:right="-120"/>
        <w:jc w:val="both"/>
        <w:rPr>
          <w:rFonts w:cs="Arial"/>
          <w:color w:val="auto"/>
          <w:szCs w:val="24"/>
        </w:rPr>
      </w:pPr>
      <w:r w:rsidRPr="009B3DDE">
        <w:rPr>
          <w:rFonts w:cs="Arial"/>
          <w:color w:val="auto"/>
          <w:szCs w:val="24"/>
        </w:rPr>
        <w:t>(f) Email(s)/Fax</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numPr>
          <w:ilvl w:val="1"/>
          <w:numId w:val="17"/>
        </w:numPr>
        <w:ind w:right="-120"/>
        <w:jc w:val="both"/>
        <w:rPr>
          <w:rFonts w:cs="Arial"/>
          <w:b/>
          <w:color w:val="auto"/>
          <w:szCs w:val="24"/>
        </w:rPr>
      </w:pPr>
      <w:r w:rsidRPr="009B3DDE">
        <w:rPr>
          <w:rFonts w:cs="Arial"/>
          <w:b/>
          <w:color w:val="auto"/>
          <w:szCs w:val="24"/>
        </w:rPr>
        <w:t>Sponsor</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ind w:right="-120"/>
        <w:jc w:val="both"/>
        <w:rPr>
          <w:rFonts w:cs="Arial"/>
          <w:color w:val="auto"/>
          <w:szCs w:val="24"/>
        </w:rPr>
      </w:pPr>
      <w:r w:rsidRPr="009B3DDE">
        <w:rPr>
          <w:rFonts w:cs="Arial"/>
          <w:color w:val="auto"/>
          <w:szCs w:val="24"/>
        </w:rPr>
        <w:t>(a) Name</w:t>
      </w:r>
    </w:p>
    <w:p w:rsidR="0006351A" w:rsidRPr="009B3DDE" w:rsidRDefault="0006351A" w:rsidP="0006351A">
      <w:pPr>
        <w:pStyle w:val="WW-Default"/>
        <w:ind w:right="-120"/>
        <w:jc w:val="both"/>
        <w:rPr>
          <w:rFonts w:cs="Arial"/>
          <w:color w:val="auto"/>
          <w:szCs w:val="24"/>
        </w:rPr>
      </w:pPr>
      <w:r w:rsidRPr="009B3DDE">
        <w:rPr>
          <w:rFonts w:cs="Arial"/>
          <w:color w:val="auto"/>
          <w:szCs w:val="24"/>
        </w:rPr>
        <w:t>(b) Address</w:t>
      </w:r>
    </w:p>
    <w:p w:rsidR="0006351A" w:rsidRPr="009B3DDE" w:rsidRDefault="0006351A" w:rsidP="0006351A">
      <w:pPr>
        <w:pStyle w:val="WW-Default"/>
        <w:ind w:right="-120"/>
        <w:jc w:val="both"/>
        <w:rPr>
          <w:rFonts w:cs="Arial"/>
          <w:color w:val="auto"/>
          <w:szCs w:val="24"/>
        </w:rPr>
      </w:pPr>
      <w:r w:rsidRPr="009B3DDE">
        <w:rPr>
          <w:rFonts w:cs="Arial"/>
          <w:color w:val="auto"/>
          <w:szCs w:val="24"/>
        </w:rPr>
        <w:t>(c) Telephone numbers, email, Fax</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numPr>
          <w:ilvl w:val="1"/>
          <w:numId w:val="17"/>
        </w:numPr>
        <w:ind w:right="-120"/>
        <w:jc w:val="both"/>
        <w:rPr>
          <w:rFonts w:cs="Arial"/>
          <w:b/>
          <w:color w:val="auto"/>
          <w:szCs w:val="24"/>
        </w:rPr>
      </w:pPr>
      <w:r w:rsidRPr="009B3DDE">
        <w:rPr>
          <w:rFonts w:cs="Arial"/>
          <w:b/>
          <w:color w:val="auto"/>
          <w:szCs w:val="24"/>
        </w:rPr>
        <w:t>Trial animals</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ind w:right="-120"/>
        <w:jc w:val="both"/>
        <w:rPr>
          <w:rFonts w:cs="Arial"/>
          <w:color w:val="auto"/>
          <w:szCs w:val="24"/>
        </w:rPr>
      </w:pPr>
      <w:r w:rsidRPr="009B3DDE">
        <w:rPr>
          <w:rFonts w:cs="Arial"/>
          <w:color w:val="auto"/>
          <w:szCs w:val="24"/>
        </w:rPr>
        <w:t>(a) Species</w:t>
      </w:r>
    </w:p>
    <w:p w:rsidR="0006351A" w:rsidRPr="009B3DDE" w:rsidRDefault="0006351A" w:rsidP="0006351A">
      <w:pPr>
        <w:pStyle w:val="WW-Default"/>
        <w:ind w:right="-120"/>
        <w:jc w:val="both"/>
        <w:rPr>
          <w:rFonts w:cs="Arial"/>
          <w:color w:val="auto"/>
          <w:szCs w:val="24"/>
        </w:rPr>
      </w:pPr>
      <w:r w:rsidRPr="009B3DDE">
        <w:rPr>
          <w:rFonts w:cs="Arial"/>
          <w:color w:val="auto"/>
          <w:szCs w:val="24"/>
        </w:rPr>
        <w:t xml:space="preserve">(b) Identification number of animal </w:t>
      </w:r>
    </w:p>
    <w:p w:rsidR="0006351A" w:rsidRPr="009B3DDE" w:rsidRDefault="0006351A" w:rsidP="0006351A">
      <w:pPr>
        <w:pStyle w:val="WW-Default"/>
        <w:ind w:right="-120"/>
        <w:jc w:val="both"/>
        <w:rPr>
          <w:rFonts w:cs="Arial"/>
          <w:color w:val="auto"/>
          <w:szCs w:val="24"/>
        </w:rPr>
      </w:pPr>
      <w:r w:rsidRPr="009B3DDE">
        <w:rPr>
          <w:rFonts w:cs="Arial"/>
          <w:color w:val="auto"/>
          <w:szCs w:val="24"/>
        </w:rPr>
        <w:t xml:space="preserve">(c) Number of animals involved in the trial </w:t>
      </w:r>
    </w:p>
    <w:p w:rsidR="0006351A" w:rsidRPr="009B3DDE" w:rsidRDefault="0006351A" w:rsidP="0006351A">
      <w:pPr>
        <w:pStyle w:val="WW-Default"/>
        <w:ind w:right="-120"/>
        <w:jc w:val="both"/>
        <w:rPr>
          <w:rFonts w:cs="Arial"/>
          <w:color w:val="auto"/>
          <w:szCs w:val="24"/>
        </w:rPr>
      </w:pPr>
      <w:r w:rsidRPr="009B3DDE">
        <w:rPr>
          <w:rFonts w:cs="Arial"/>
          <w:color w:val="auto"/>
          <w:szCs w:val="24"/>
        </w:rPr>
        <w:t>(d) Sex</w:t>
      </w:r>
    </w:p>
    <w:p w:rsidR="0006351A" w:rsidRPr="009B3DDE" w:rsidRDefault="0006351A" w:rsidP="0006351A">
      <w:pPr>
        <w:pStyle w:val="WW-Default"/>
        <w:ind w:right="-120"/>
        <w:jc w:val="both"/>
        <w:rPr>
          <w:rFonts w:cs="Arial"/>
          <w:color w:val="auto"/>
          <w:szCs w:val="24"/>
        </w:rPr>
      </w:pPr>
      <w:r w:rsidRPr="009B3DDE">
        <w:rPr>
          <w:rFonts w:cs="Arial"/>
          <w:color w:val="auto"/>
          <w:szCs w:val="24"/>
        </w:rPr>
        <w:t>(e) Age</w:t>
      </w:r>
    </w:p>
    <w:p w:rsidR="0006351A" w:rsidRPr="009B3DDE" w:rsidRDefault="0006351A" w:rsidP="0006351A">
      <w:pPr>
        <w:pStyle w:val="WW-Default"/>
        <w:ind w:right="-120"/>
        <w:jc w:val="both"/>
        <w:rPr>
          <w:rFonts w:cs="Arial"/>
          <w:color w:val="auto"/>
          <w:szCs w:val="24"/>
        </w:rPr>
      </w:pPr>
      <w:r w:rsidRPr="009B3DDE">
        <w:rPr>
          <w:rFonts w:cs="Arial"/>
          <w:color w:val="auto"/>
          <w:szCs w:val="24"/>
        </w:rPr>
        <w:t>(f) Weight</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numPr>
          <w:ilvl w:val="1"/>
          <w:numId w:val="17"/>
        </w:numPr>
        <w:ind w:right="-120"/>
        <w:jc w:val="both"/>
        <w:rPr>
          <w:rFonts w:cs="Arial"/>
          <w:b/>
          <w:color w:val="auto"/>
          <w:szCs w:val="24"/>
        </w:rPr>
      </w:pPr>
      <w:r w:rsidRPr="009B3DDE">
        <w:rPr>
          <w:rFonts w:cs="Arial"/>
          <w:b/>
          <w:color w:val="auto"/>
          <w:szCs w:val="24"/>
        </w:rPr>
        <w:t>Husbandry</w:t>
      </w:r>
    </w:p>
    <w:p w:rsidR="0006351A" w:rsidRPr="009B3DDE" w:rsidRDefault="0006351A" w:rsidP="0006351A">
      <w:pPr>
        <w:pStyle w:val="WW-Default"/>
        <w:ind w:right="-120"/>
        <w:jc w:val="both"/>
        <w:rPr>
          <w:rFonts w:cs="Arial"/>
          <w:color w:val="auto"/>
          <w:szCs w:val="24"/>
        </w:rPr>
      </w:pPr>
      <w:r w:rsidRPr="009B3DDE">
        <w:rPr>
          <w:rFonts w:cs="Arial"/>
          <w:color w:val="auto"/>
          <w:szCs w:val="24"/>
        </w:rPr>
        <w:t xml:space="preserve"> Complete description of management systems</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numPr>
          <w:ilvl w:val="1"/>
          <w:numId w:val="17"/>
        </w:numPr>
        <w:ind w:right="-120"/>
        <w:jc w:val="both"/>
        <w:rPr>
          <w:rFonts w:cs="Arial"/>
          <w:b/>
          <w:color w:val="auto"/>
          <w:szCs w:val="24"/>
        </w:rPr>
      </w:pPr>
      <w:r w:rsidRPr="009B3DDE">
        <w:rPr>
          <w:rFonts w:cs="Arial"/>
          <w:b/>
          <w:color w:val="auto"/>
          <w:szCs w:val="24"/>
        </w:rPr>
        <w:t xml:space="preserve"> Description of the trial </w:t>
      </w:r>
    </w:p>
    <w:p w:rsidR="0006351A" w:rsidRPr="009B3DDE" w:rsidRDefault="0006351A" w:rsidP="0006351A">
      <w:pPr>
        <w:pStyle w:val="WW-Default"/>
        <w:ind w:right="-120"/>
        <w:jc w:val="both"/>
        <w:rPr>
          <w:rFonts w:cs="Arial"/>
          <w:color w:val="auto"/>
          <w:szCs w:val="24"/>
        </w:rPr>
      </w:pPr>
      <w:r w:rsidRPr="009B3DDE">
        <w:rPr>
          <w:rFonts w:cs="Arial"/>
          <w:color w:val="auto"/>
          <w:szCs w:val="24"/>
        </w:rPr>
        <w:t>Animals shall be infested with suitable numbers of parasites. The adequacy of infestation shall be addressed in the statistical, parasitological and clinical relevance of the level of infestation. Untreated control groups shall be used provided there are no serious welfare implications of the disease.</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numPr>
          <w:ilvl w:val="0"/>
          <w:numId w:val="4"/>
        </w:numPr>
        <w:tabs>
          <w:tab w:val="left" w:pos="360"/>
        </w:tabs>
        <w:ind w:right="-120"/>
        <w:jc w:val="both"/>
        <w:rPr>
          <w:rFonts w:cs="Arial"/>
          <w:color w:val="auto"/>
          <w:szCs w:val="24"/>
        </w:rPr>
      </w:pPr>
      <w:r w:rsidRPr="009B3DDE">
        <w:rPr>
          <w:rFonts w:cs="Arial"/>
          <w:color w:val="auto"/>
          <w:szCs w:val="24"/>
        </w:rPr>
        <w:t xml:space="preserve">Trial design (e.g. randomized controlled trial, open- label parallel group, cross-over technique) </w:t>
      </w:r>
    </w:p>
    <w:p w:rsidR="0006351A" w:rsidRPr="009B3DDE" w:rsidRDefault="0006351A" w:rsidP="0006351A">
      <w:pPr>
        <w:pStyle w:val="WW-Default"/>
        <w:numPr>
          <w:ilvl w:val="0"/>
          <w:numId w:val="4"/>
        </w:numPr>
        <w:tabs>
          <w:tab w:val="left" w:pos="360"/>
        </w:tabs>
        <w:ind w:right="-120"/>
        <w:jc w:val="both"/>
        <w:rPr>
          <w:rFonts w:cs="Arial"/>
          <w:color w:val="auto"/>
          <w:szCs w:val="24"/>
        </w:rPr>
      </w:pPr>
      <w:r w:rsidRPr="009B3DDE">
        <w:rPr>
          <w:rFonts w:cs="Arial"/>
          <w:color w:val="auto"/>
          <w:szCs w:val="24"/>
        </w:rPr>
        <w:t>Criteria for inclusion of potential trial animals and exclusion of some</w:t>
      </w:r>
    </w:p>
    <w:p w:rsidR="0006351A" w:rsidRPr="009B3DDE" w:rsidRDefault="0006351A" w:rsidP="0006351A">
      <w:pPr>
        <w:pStyle w:val="WW-Default"/>
        <w:numPr>
          <w:ilvl w:val="0"/>
          <w:numId w:val="4"/>
        </w:numPr>
        <w:tabs>
          <w:tab w:val="left" w:pos="360"/>
        </w:tabs>
        <w:ind w:right="-120"/>
        <w:jc w:val="both"/>
        <w:rPr>
          <w:rFonts w:cs="Arial"/>
          <w:color w:val="auto"/>
          <w:szCs w:val="24"/>
        </w:rPr>
      </w:pPr>
      <w:r w:rsidRPr="009B3DDE">
        <w:rPr>
          <w:rFonts w:cs="Arial"/>
          <w:color w:val="auto"/>
          <w:szCs w:val="24"/>
        </w:rPr>
        <w:t xml:space="preserve">Group allocation </w:t>
      </w:r>
    </w:p>
    <w:p w:rsidR="0006351A" w:rsidRPr="009B3DDE" w:rsidRDefault="0006351A" w:rsidP="0006351A">
      <w:pPr>
        <w:pStyle w:val="WW-Default"/>
        <w:numPr>
          <w:ilvl w:val="0"/>
          <w:numId w:val="4"/>
        </w:numPr>
        <w:tabs>
          <w:tab w:val="left" w:pos="360"/>
        </w:tabs>
        <w:ind w:right="-120"/>
        <w:jc w:val="both"/>
        <w:rPr>
          <w:rFonts w:cs="Arial"/>
          <w:color w:val="auto"/>
          <w:szCs w:val="24"/>
        </w:rPr>
      </w:pPr>
      <w:r w:rsidRPr="009B3DDE">
        <w:rPr>
          <w:rFonts w:cs="Arial"/>
          <w:color w:val="auto"/>
          <w:szCs w:val="24"/>
        </w:rPr>
        <w:t>Treatment procedure including other treatments these animals will receive during the study irrespective whether there is interaction with the product under investigation.</w:t>
      </w:r>
    </w:p>
    <w:p w:rsidR="0006351A" w:rsidRPr="009B3DDE" w:rsidRDefault="0006351A" w:rsidP="0006351A">
      <w:pPr>
        <w:pStyle w:val="WW-Default"/>
        <w:numPr>
          <w:ilvl w:val="0"/>
          <w:numId w:val="4"/>
        </w:numPr>
        <w:tabs>
          <w:tab w:val="left" w:pos="360"/>
        </w:tabs>
        <w:ind w:right="-120"/>
        <w:jc w:val="both"/>
        <w:rPr>
          <w:rFonts w:cs="Arial"/>
          <w:color w:val="auto"/>
          <w:szCs w:val="24"/>
        </w:rPr>
      </w:pPr>
      <w:r w:rsidRPr="009B3DDE">
        <w:rPr>
          <w:rFonts w:cs="Arial"/>
          <w:color w:val="auto"/>
          <w:szCs w:val="24"/>
        </w:rPr>
        <w:t xml:space="preserve">Sample size: Statistically adequate numbers of treated and control animals should be included in each trial in order to achieve the trial objective(s) based on statistical consideration (sufficient to allow dropout, variability of effect </w:t>
      </w:r>
      <w:proofErr w:type="spellStart"/>
      <w:r w:rsidRPr="009B3DDE">
        <w:rPr>
          <w:rFonts w:cs="Arial"/>
          <w:color w:val="auto"/>
          <w:szCs w:val="24"/>
        </w:rPr>
        <w:t>etc</w:t>
      </w:r>
      <w:proofErr w:type="spellEnd"/>
      <w:r w:rsidRPr="009B3DDE">
        <w:rPr>
          <w:rFonts w:cs="Arial"/>
          <w:color w:val="auto"/>
          <w:szCs w:val="24"/>
        </w:rPr>
        <w:t xml:space="preserve">). </w:t>
      </w:r>
    </w:p>
    <w:p w:rsidR="0006351A" w:rsidRPr="009B3DDE" w:rsidRDefault="0006351A" w:rsidP="0006351A">
      <w:pPr>
        <w:pStyle w:val="WW-Default"/>
        <w:numPr>
          <w:ilvl w:val="0"/>
          <w:numId w:val="4"/>
        </w:numPr>
        <w:tabs>
          <w:tab w:val="left" w:pos="360"/>
        </w:tabs>
        <w:ind w:right="-120"/>
        <w:jc w:val="both"/>
        <w:rPr>
          <w:rFonts w:cs="Arial"/>
          <w:color w:val="auto"/>
          <w:szCs w:val="24"/>
        </w:rPr>
      </w:pPr>
      <w:r w:rsidRPr="009B3DDE">
        <w:rPr>
          <w:rFonts w:cs="Arial"/>
          <w:color w:val="auto"/>
          <w:szCs w:val="24"/>
        </w:rPr>
        <w:t>The applicant is required to justify the group size and it is recommended to seek the advice of a statistician.</w:t>
      </w:r>
    </w:p>
    <w:p w:rsidR="0006351A" w:rsidRPr="009B3DDE" w:rsidRDefault="0006351A" w:rsidP="0006351A">
      <w:pPr>
        <w:pStyle w:val="WW-Default"/>
        <w:numPr>
          <w:ilvl w:val="0"/>
          <w:numId w:val="4"/>
        </w:numPr>
        <w:tabs>
          <w:tab w:val="left" w:pos="360"/>
        </w:tabs>
        <w:ind w:right="-120"/>
        <w:jc w:val="both"/>
        <w:rPr>
          <w:rFonts w:cs="Arial"/>
          <w:color w:val="auto"/>
          <w:szCs w:val="24"/>
        </w:rPr>
      </w:pPr>
      <w:proofErr w:type="spellStart"/>
      <w:r w:rsidRPr="009B3DDE">
        <w:rPr>
          <w:rFonts w:cs="Arial"/>
          <w:color w:val="auto"/>
          <w:szCs w:val="24"/>
        </w:rPr>
        <w:t>Ectoparasite</w:t>
      </w:r>
      <w:proofErr w:type="spellEnd"/>
      <w:r w:rsidRPr="009B3DDE">
        <w:rPr>
          <w:rFonts w:cs="Arial"/>
          <w:color w:val="auto"/>
          <w:szCs w:val="24"/>
        </w:rPr>
        <w:t xml:space="preserve"> count according to stages of engorgement and species shall be indicated.</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ind w:right="-120"/>
        <w:jc w:val="both"/>
        <w:rPr>
          <w:rFonts w:cs="Arial"/>
          <w:color w:val="auto"/>
          <w:szCs w:val="24"/>
        </w:rPr>
      </w:pPr>
      <w:r w:rsidRPr="009B3DDE">
        <w:rPr>
          <w:rFonts w:cs="Arial"/>
          <w:b/>
          <w:color w:val="auto"/>
          <w:szCs w:val="24"/>
        </w:rPr>
        <w:t>NB.</w:t>
      </w:r>
      <w:r w:rsidRPr="009B3DDE">
        <w:rPr>
          <w:rFonts w:cs="Arial"/>
          <w:color w:val="auto"/>
          <w:szCs w:val="24"/>
        </w:rPr>
        <w:t xml:space="preserve"> An appropriate method shall be described to fit this purpose. </w:t>
      </w:r>
    </w:p>
    <w:p w:rsidR="0006351A" w:rsidRPr="009B3DDE" w:rsidRDefault="0006351A" w:rsidP="0006351A">
      <w:pPr>
        <w:pStyle w:val="WW-Default"/>
        <w:numPr>
          <w:ilvl w:val="1"/>
          <w:numId w:val="17"/>
        </w:numPr>
        <w:ind w:right="-120"/>
        <w:jc w:val="both"/>
        <w:rPr>
          <w:rFonts w:cs="Arial"/>
          <w:b/>
          <w:color w:val="auto"/>
          <w:szCs w:val="24"/>
        </w:rPr>
      </w:pPr>
      <w:r w:rsidRPr="009B3DDE">
        <w:rPr>
          <w:rFonts w:cs="Arial"/>
          <w:color w:val="auto"/>
          <w:szCs w:val="24"/>
        </w:rPr>
        <w:lastRenderedPageBreak/>
        <w:t xml:space="preserve"> </w:t>
      </w:r>
      <w:r w:rsidRPr="009B3DDE">
        <w:rPr>
          <w:rFonts w:cs="Arial"/>
          <w:b/>
          <w:color w:val="auto"/>
          <w:szCs w:val="24"/>
        </w:rPr>
        <w:t xml:space="preserve"> Demonstration of efficacy</w:t>
      </w:r>
    </w:p>
    <w:p w:rsidR="0006351A" w:rsidRPr="009B3DDE" w:rsidRDefault="0006351A" w:rsidP="0006351A">
      <w:pPr>
        <w:pStyle w:val="WW-Default"/>
        <w:ind w:right="-120"/>
        <w:jc w:val="both"/>
        <w:rPr>
          <w:rFonts w:cs="Arial"/>
          <w:b/>
          <w:color w:val="auto"/>
          <w:szCs w:val="24"/>
        </w:rPr>
      </w:pPr>
    </w:p>
    <w:p w:rsidR="0006351A" w:rsidRPr="009B3DDE" w:rsidRDefault="0006351A" w:rsidP="0006351A">
      <w:pPr>
        <w:pStyle w:val="WW-Default"/>
        <w:numPr>
          <w:ilvl w:val="0"/>
          <w:numId w:val="10"/>
        </w:numPr>
        <w:ind w:right="-120"/>
        <w:jc w:val="both"/>
        <w:rPr>
          <w:rFonts w:cs="Arial"/>
          <w:color w:val="auto"/>
          <w:szCs w:val="24"/>
        </w:rPr>
      </w:pPr>
      <w:r w:rsidRPr="009B3DDE">
        <w:rPr>
          <w:rFonts w:cs="Arial"/>
          <w:color w:val="auto"/>
          <w:szCs w:val="24"/>
        </w:rPr>
        <w:t xml:space="preserve">Methods used for the assessment of efficacy shall be relevant for the parasite species involved and for the level of efficacy to be demonstrated. </w:t>
      </w:r>
    </w:p>
    <w:p w:rsidR="0006351A" w:rsidRPr="009B3DDE" w:rsidRDefault="0006351A" w:rsidP="0006351A">
      <w:pPr>
        <w:pStyle w:val="WW-Default"/>
        <w:ind w:left="720" w:right="-120"/>
        <w:jc w:val="both"/>
        <w:rPr>
          <w:rFonts w:cs="Arial"/>
          <w:color w:val="auto"/>
          <w:szCs w:val="24"/>
        </w:rPr>
      </w:pPr>
    </w:p>
    <w:p w:rsidR="0006351A" w:rsidRPr="009B3DDE" w:rsidRDefault="0006351A" w:rsidP="0006351A">
      <w:pPr>
        <w:pStyle w:val="WW-Default"/>
        <w:numPr>
          <w:ilvl w:val="0"/>
          <w:numId w:val="10"/>
        </w:numPr>
        <w:ind w:right="-120"/>
        <w:jc w:val="both"/>
        <w:rPr>
          <w:rFonts w:cs="Arial"/>
          <w:color w:val="auto"/>
          <w:szCs w:val="24"/>
        </w:rPr>
      </w:pPr>
      <w:r w:rsidRPr="009B3DDE">
        <w:rPr>
          <w:rFonts w:cs="Arial"/>
          <w:color w:val="auto"/>
          <w:szCs w:val="24"/>
        </w:rPr>
        <w:t>Methods used for the assessment of efficacy shall be justified</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numPr>
          <w:ilvl w:val="1"/>
          <w:numId w:val="17"/>
        </w:numPr>
        <w:ind w:right="-120"/>
        <w:jc w:val="both"/>
        <w:rPr>
          <w:rFonts w:cs="Arial"/>
          <w:b/>
          <w:color w:val="auto"/>
          <w:szCs w:val="24"/>
        </w:rPr>
      </w:pPr>
      <w:r w:rsidRPr="009B3DDE">
        <w:rPr>
          <w:rFonts w:cs="Arial"/>
          <w:b/>
          <w:color w:val="auto"/>
          <w:szCs w:val="24"/>
        </w:rPr>
        <w:t xml:space="preserve"> Efficacy calculations</w:t>
      </w:r>
    </w:p>
    <w:p w:rsidR="0006351A" w:rsidRPr="009B3DDE" w:rsidRDefault="0006351A" w:rsidP="0006351A">
      <w:pPr>
        <w:pStyle w:val="WW-Default"/>
        <w:ind w:right="-120"/>
        <w:jc w:val="both"/>
        <w:rPr>
          <w:rFonts w:cs="Arial"/>
          <w:color w:val="auto"/>
          <w:szCs w:val="24"/>
        </w:rPr>
      </w:pPr>
      <w:r w:rsidRPr="009B3DDE">
        <w:rPr>
          <w:rFonts w:cs="Arial"/>
          <w:color w:val="auto"/>
          <w:szCs w:val="24"/>
        </w:rPr>
        <w:t>A description of the method used to calculate efficacy of the product shall be provided.</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numPr>
          <w:ilvl w:val="1"/>
          <w:numId w:val="17"/>
        </w:numPr>
        <w:ind w:right="-120"/>
        <w:jc w:val="both"/>
        <w:rPr>
          <w:rFonts w:cs="Arial"/>
          <w:b/>
          <w:color w:val="auto"/>
          <w:szCs w:val="24"/>
        </w:rPr>
      </w:pPr>
      <w:r w:rsidRPr="009B3DDE">
        <w:rPr>
          <w:rFonts w:cs="Arial"/>
          <w:b/>
          <w:color w:val="auto"/>
          <w:szCs w:val="24"/>
        </w:rPr>
        <w:t>Test facilities, equipment, and materials</w:t>
      </w:r>
    </w:p>
    <w:p w:rsidR="0006351A" w:rsidRPr="009B3DDE" w:rsidRDefault="0006351A" w:rsidP="0006351A">
      <w:pPr>
        <w:pStyle w:val="WW-Default"/>
        <w:ind w:right="-120"/>
        <w:jc w:val="both"/>
        <w:rPr>
          <w:rFonts w:cs="Arial"/>
          <w:color w:val="auto"/>
          <w:szCs w:val="24"/>
        </w:rPr>
      </w:pPr>
      <w:r w:rsidRPr="009B3DDE">
        <w:rPr>
          <w:rFonts w:cs="Arial"/>
          <w:color w:val="auto"/>
          <w:szCs w:val="24"/>
        </w:rPr>
        <w:t>There shall be-</w:t>
      </w:r>
    </w:p>
    <w:p w:rsidR="0006351A" w:rsidRPr="009B3DDE" w:rsidRDefault="0006351A" w:rsidP="0006351A">
      <w:pPr>
        <w:pStyle w:val="WW-Default"/>
        <w:numPr>
          <w:ilvl w:val="0"/>
          <w:numId w:val="6"/>
        </w:numPr>
        <w:tabs>
          <w:tab w:val="left" w:pos="360"/>
        </w:tabs>
        <w:ind w:right="-115"/>
        <w:jc w:val="both"/>
        <w:rPr>
          <w:rFonts w:cs="Arial"/>
          <w:color w:val="auto"/>
          <w:szCs w:val="24"/>
        </w:rPr>
      </w:pPr>
      <w:r w:rsidRPr="009B3DDE">
        <w:rPr>
          <w:rFonts w:cs="Arial"/>
          <w:color w:val="auto"/>
          <w:szCs w:val="24"/>
        </w:rPr>
        <w:t>in case of large animals, adequate pasture for continued exposure to re-infestation;</w:t>
      </w:r>
    </w:p>
    <w:p w:rsidR="0006351A" w:rsidRPr="009B3DDE" w:rsidRDefault="0006351A" w:rsidP="0006351A">
      <w:pPr>
        <w:pStyle w:val="WW-Default"/>
        <w:numPr>
          <w:ilvl w:val="0"/>
          <w:numId w:val="6"/>
        </w:numPr>
        <w:tabs>
          <w:tab w:val="left" w:pos="360"/>
        </w:tabs>
        <w:ind w:right="-115"/>
        <w:jc w:val="both"/>
        <w:rPr>
          <w:rFonts w:cs="Arial"/>
          <w:color w:val="auto"/>
          <w:szCs w:val="24"/>
        </w:rPr>
      </w:pPr>
      <w:r w:rsidRPr="009B3DDE">
        <w:rPr>
          <w:rFonts w:cs="Arial"/>
          <w:color w:val="auto"/>
          <w:szCs w:val="24"/>
        </w:rPr>
        <w:t>suitable handling facilities for handling the animals during ectoparasiticide counts;</w:t>
      </w:r>
    </w:p>
    <w:p w:rsidR="0006351A" w:rsidRPr="009B3DDE" w:rsidRDefault="0006351A" w:rsidP="0006351A">
      <w:pPr>
        <w:pStyle w:val="WW-Default"/>
        <w:numPr>
          <w:ilvl w:val="0"/>
          <w:numId w:val="6"/>
        </w:numPr>
        <w:tabs>
          <w:tab w:val="left" w:pos="360"/>
        </w:tabs>
        <w:ind w:right="-115"/>
        <w:jc w:val="both"/>
        <w:rPr>
          <w:rFonts w:cs="Arial"/>
          <w:color w:val="auto"/>
          <w:szCs w:val="24"/>
        </w:rPr>
      </w:pPr>
      <w:r w:rsidRPr="009B3DDE">
        <w:rPr>
          <w:rFonts w:cs="Arial"/>
          <w:color w:val="auto"/>
          <w:szCs w:val="24"/>
        </w:rPr>
        <w:t>suitable equipment and measuring containers for accurate measurements and application of the trial formulation as well as that of the positive control formulation; and</w:t>
      </w:r>
    </w:p>
    <w:p w:rsidR="0006351A" w:rsidRPr="009B3DDE" w:rsidRDefault="0006351A" w:rsidP="0006351A">
      <w:pPr>
        <w:pStyle w:val="WW-Default"/>
        <w:numPr>
          <w:ilvl w:val="0"/>
          <w:numId w:val="6"/>
        </w:numPr>
        <w:tabs>
          <w:tab w:val="left" w:pos="360"/>
        </w:tabs>
        <w:ind w:right="-115"/>
        <w:jc w:val="both"/>
        <w:rPr>
          <w:rFonts w:cs="Arial"/>
          <w:color w:val="auto"/>
          <w:szCs w:val="24"/>
        </w:rPr>
      </w:pPr>
      <w:proofErr w:type="gramStart"/>
      <w:r w:rsidRPr="009B3DDE">
        <w:rPr>
          <w:rFonts w:cs="Arial"/>
          <w:color w:val="auto"/>
          <w:szCs w:val="24"/>
        </w:rPr>
        <w:t>protective</w:t>
      </w:r>
      <w:proofErr w:type="gramEnd"/>
      <w:r w:rsidRPr="009B3DDE">
        <w:rPr>
          <w:rFonts w:cs="Arial"/>
          <w:color w:val="auto"/>
          <w:szCs w:val="24"/>
        </w:rPr>
        <w:t xml:space="preserve"> clothing, appropriate to the type of formulation under test.</w:t>
      </w:r>
    </w:p>
    <w:p w:rsidR="0006351A" w:rsidRPr="009B3DDE" w:rsidRDefault="0006351A" w:rsidP="0006351A">
      <w:pPr>
        <w:pStyle w:val="WW-Default"/>
        <w:tabs>
          <w:tab w:val="left" w:pos="720"/>
        </w:tabs>
        <w:ind w:right="-120"/>
        <w:jc w:val="both"/>
        <w:rPr>
          <w:rFonts w:cs="Arial"/>
          <w:color w:val="auto"/>
          <w:szCs w:val="24"/>
        </w:rPr>
      </w:pPr>
    </w:p>
    <w:p w:rsidR="0006351A" w:rsidRPr="009B3DDE" w:rsidRDefault="0006351A" w:rsidP="0006351A">
      <w:pPr>
        <w:pStyle w:val="WW-Default"/>
        <w:numPr>
          <w:ilvl w:val="1"/>
          <w:numId w:val="17"/>
        </w:numPr>
        <w:ind w:right="-120"/>
        <w:jc w:val="both"/>
        <w:rPr>
          <w:rFonts w:cs="Arial"/>
          <w:b/>
          <w:color w:val="auto"/>
          <w:szCs w:val="24"/>
        </w:rPr>
      </w:pPr>
      <w:r w:rsidRPr="009B3DDE">
        <w:rPr>
          <w:rFonts w:cs="Arial"/>
          <w:b/>
          <w:color w:val="auto"/>
          <w:szCs w:val="24"/>
        </w:rPr>
        <w:t>Suspected adverse event</w:t>
      </w:r>
    </w:p>
    <w:p w:rsidR="0006351A" w:rsidRPr="009B3DDE" w:rsidRDefault="0006351A" w:rsidP="0006351A">
      <w:pPr>
        <w:pStyle w:val="WW-Default"/>
        <w:ind w:right="-120"/>
        <w:jc w:val="both"/>
        <w:rPr>
          <w:rFonts w:cs="Arial"/>
          <w:b/>
          <w:color w:val="auto"/>
          <w:szCs w:val="24"/>
        </w:rPr>
      </w:pPr>
      <w:r w:rsidRPr="009B3DDE">
        <w:rPr>
          <w:rFonts w:cs="Arial"/>
          <w:color w:val="auto"/>
          <w:szCs w:val="24"/>
        </w:rPr>
        <w:t>There shall be in place -</w:t>
      </w:r>
      <w:r w:rsidRPr="009B3DDE">
        <w:rPr>
          <w:rFonts w:cs="Arial"/>
          <w:b/>
          <w:color w:val="auto"/>
          <w:szCs w:val="24"/>
        </w:rPr>
        <w:t xml:space="preserve"> </w:t>
      </w:r>
    </w:p>
    <w:p w:rsidR="0006351A" w:rsidRPr="009B3DDE" w:rsidRDefault="0006351A" w:rsidP="0006351A">
      <w:pPr>
        <w:pStyle w:val="WW-Default"/>
        <w:numPr>
          <w:ilvl w:val="0"/>
          <w:numId w:val="7"/>
        </w:numPr>
        <w:ind w:right="-120"/>
        <w:jc w:val="both"/>
        <w:rPr>
          <w:rFonts w:cs="Arial"/>
          <w:color w:val="auto"/>
          <w:szCs w:val="24"/>
        </w:rPr>
      </w:pPr>
      <w:r w:rsidRPr="009B3DDE">
        <w:rPr>
          <w:rFonts w:cs="Arial"/>
          <w:color w:val="auto"/>
          <w:szCs w:val="24"/>
        </w:rPr>
        <w:t>methods of recording and reporting suspected adverse events or reactions; and</w:t>
      </w:r>
    </w:p>
    <w:p w:rsidR="0006351A" w:rsidRPr="009B3DDE" w:rsidRDefault="0006351A" w:rsidP="0006351A">
      <w:pPr>
        <w:pStyle w:val="WW-Default"/>
        <w:numPr>
          <w:ilvl w:val="0"/>
          <w:numId w:val="7"/>
        </w:numPr>
        <w:ind w:right="-120"/>
        <w:jc w:val="both"/>
        <w:rPr>
          <w:rFonts w:cs="Arial"/>
          <w:color w:val="auto"/>
          <w:szCs w:val="24"/>
        </w:rPr>
      </w:pPr>
      <w:proofErr w:type="gramStart"/>
      <w:r w:rsidRPr="009B3DDE">
        <w:rPr>
          <w:rFonts w:cs="Arial"/>
          <w:color w:val="auto"/>
          <w:szCs w:val="24"/>
        </w:rPr>
        <w:t>provisions</w:t>
      </w:r>
      <w:proofErr w:type="gramEnd"/>
      <w:r w:rsidRPr="009B3DDE">
        <w:rPr>
          <w:rFonts w:cs="Arial"/>
          <w:color w:val="auto"/>
          <w:szCs w:val="24"/>
        </w:rPr>
        <w:t xml:space="preserve"> for dealing with complications for example anti dots. </w:t>
      </w:r>
    </w:p>
    <w:p w:rsidR="0006351A" w:rsidRPr="009B3DDE" w:rsidRDefault="0006351A" w:rsidP="0006351A">
      <w:pPr>
        <w:pStyle w:val="WW-Default"/>
        <w:jc w:val="both"/>
        <w:rPr>
          <w:rFonts w:cs="Arial"/>
          <w:color w:val="auto"/>
          <w:szCs w:val="24"/>
        </w:rPr>
      </w:pPr>
    </w:p>
    <w:p w:rsidR="0006351A" w:rsidRPr="009B3DDE" w:rsidRDefault="0006351A" w:rsidP="0006351A">
      <w:pPr>
        <w:pStyle w:val="WW-Default"/>
        <w:numPr>
          <w:ilvl w:val="1"/>
          <w:numId w:val="17"/>
        </w:numPr>
        <w:ind w:right="-120"/>
        <w:jc w:val="both"/>
        <w:rPr>
          <w:rFonts w:cs="Arial"/>
          <w:b/>
          <w:color w:val="auto"/>
          <w:szCs w:val="24"/>
        </w:rPr>
      </w:pPr>
      <w:r w:rsidRPr="009B3DDE">
        <w:rPr>
          <w:rFonts w:cs="Arial"/>
          <w:b/>
          <w:color w:val="auto"/>
          <w:szCs w:val="24"/>
        </w:rPr>
        <w:t xml:space="preserve">Evaluation of results </w:t>
      </w:r>
    </w:p>
    <w:p w:rsidR="0006351A" w:rsidRPr="009B3DDE" w:rsidRDefault="0006351A" w:rsidP="0006351A">
      <w:pPr>
        <w:pStyle w:val="WW-Default"/>
        <w:numPr>
          <w:ilvl w:val="0"/>
          <w:numId w:val="8"/>
        </w:numPr>
        <w:ind w:right="-115"/>
        <w:jc w:val="both"/>
        <w:rPr>
          <w:rFonts w:cs="Arial"/>
          <w:color w:val="auto"/>
          <w:szCs w:val="24"/>
        </w:rPr>
      </w:pPr>
      <w:r w:rsidRPr="009B3DDE">
        <w:rPr>
          <w:rFonts w:cs="Arial"/>
          <w:color w:val="auto"/>
          <w:szCs w:val="24"/>
        </w:rPr>
        <w:t>A description of data management procedures shall be provided.</w:t>
      </w:r>
    </w:p>
    <w:p w:rsidR="0006351A" w:rsidRPr="009B3DDE" w:rsidRDefault="0006351A" w:rsidP="0006351A">
      <w:pPr>
        <w:pStyle w:val="WW-Default"/>
        <w:numPr>
          <w:ilvl w:val="0"/>
          <w:numId w:val="8"/>
        </w:numPr>
        <w:ind w:right="-115"/>
        <w:jc w:val="both"/>
        <w:rPr>
          <w:rFonts w:cs="Arial"/>
          <w:color w:val="auto"/>
          <w:szCs w:val="24"/>
        </w:rPr>
      </w:pPr>
      <w:r w:rsidRPr="009B3DDE">
        <w:rPr>
          <w:rFonts w:cs="Arial"/>
          <w:color w:val="auto"/>
          <w:szCs w:val="24"/>
        </w:rPr>
        <w:t>Statistical methods and considerations. Any statistical significant difference between the treated and the control group shall always be interpreted in terms of biological and clinical significance.</w:t>
      </w:r>
    </w:p>
    <w:p w:rsidR="0006351A" w:rsidRDefault="0006351A" w:rsidP="0006351A">
      <w:pPr>
        <w:pStyle w:val="WW-Default"/>
        <w:numPr>
          <w:ilvl w:val="0"/>
          <w:numId w:val="8"/>
        </w:numPr>
        <w:ind w:right="-115"/>
        <w:jc w:val="both"/>
        <w:rPr>
          <w:rFonts w:cs="Arial"/>
          <w:color w:val="auto"/>
          <w:szCs w:val="24"/>
        </w:rPr>
      </w:pPr>
      <w:r w:rsidRPr="009B3DDE">
        <w:rPr>
          <w:rFonts w:cs="Arial"/>
          <w:color w:val="auto"/>
          <w:szCs w:val="24"/>
        </w:rPr>
        <w:t xml:space="preserve">Participants withdrawn from the trial shall be indicated and the reasons for withdrawal shall be indicated. </w:t>
      </w:r>
    </w:p>
    <w:p w:rsidR="0006351A" w:rsidRPr="009B3DDE" w:rsidRDefault="0006351A" w:rsidP="0006351A">
      <w:pPr>
        <w:pStyle w:val="WW-Default"/>
        <w:ind w:left="1080" w:right="-115"/>
        <w:jc w:val="both"/>
        <w:rPr>
          <w:rFonts w:cs="Arial"/>
          <w:color w:val="auto"/>
          <w:szCs w:val="24"/>
        </w:rPr>
      </w:pPr>
    </w:p>
    <w:p w:rsidR="0006351A" w:rsidRPr="009B3DDE" w:rsidRDefault="0006351A" w:rsidP="0006351A">
      <w:pPr>
        <w:pStyle w:val="WW-Default"/>
        <w:ind w:right="-120"/>
        <w:jc w:val="both"/>
        <w:rPr>
          <w:rFonts w:cs="Arial"/>
          <w:b/>
          <w:color w:val="auto"/>
          <w:szCs w:val="24"/>
        </w:rPr>
      </w:pPr>
      <w:r>
        <w:rPr>
          <w:rFonts w:cs="Arial"/>
          <w:b/>
          <w:color w:val="auto"/>
          <w:szCs w:val="24"/>
        </w:rPr>
        <w:t xml:space="preserve">3.17 </w:t>
      </w:r>
      <w:r w:rsidRPr="009B3DDE">
        <w:rPr>
          <w:rFonts w:cs="Arial"/>
          <w:b/>
          <w:color w:val="auto"/>
          <w:szCs w:val="24"/>
        </w:rPr>
        <w:t xml:space="preserve">Compensation of owner </w:t>
      </w:r>
    </w:p>
    <w:p w:rsidR="0006351A" w:rsidRDefault="0006351A" w:rsidP="0006351A">
      <w:pPr>
        <w:pStyle w:val="WW-Default"/>
        <w:ind w:right="-120"/>
        <w:jc w:val="both"/>
        <w:rPr>
          <w:rFonts w:cs="Arial"/>
          <w:color w:val="auto"/>
          <w:szCs w:val="24"/>
        </w:rPr>
      </w:pPr>
      <w:r w:rsidRPr="009B3DDE">
        <w:rPr>
          <w:rFonts w:cs="Arial"/>
          <w:color w:val="auto"/>
          <w:szCs w:val="24"/>
        </w:rPr>
        <w:t xml:space="preserve">A statement about compensation of animal owner shall be included in case of death and injury of trial animals as a result of the trial. </w:t>
      </w:r>
    </w:p>
    <w:p w:rsidR="0006351A" w:rsidRPr="009B3DDE" w:rsidRDefault="0006351A" w:rsidP="0006351A">
      <w:pPr>
        <w:pStyle w:val="WW-Default"/>
        <w:ind w:right="-120"/>
        <w:jc w:val="both"/>
        <w:rPr>
          <w:rFonts w:cs="Arial"/>
          <w:color w:val="auto"/>
          <w:szCs w:val="24"/>
        </w:rPr>
      </w:pPr>
    </w:p>
    <w:p w:rsidR="0006351A" w:rsidRPr="009B3DDE" w:rsidRDefault="0006351A" w:rsidP="0006351A">
      <w:pPr>
        <w:pStyle w:val="WW-Default"/>
        <w:ind w:right="-120"/>
        <w:jc w:val="both"/>
        <w:rPr>
          <w:rFonts w:cs="Arial"/>
          <w:b/>
          <w:color w:val="auto"/>
          <w:szCs w:val="24"/>
        </w:rPr>
      </w:pPr>
      <w:r>
        <w:rPr>
          <w:rFonts w:cs="Arial"/>
          <w:b/>
          <w:color w:val="auto"/>
          <w:szCs w:val="24"/>
        </w:rPr>
        <w:t xml:space="preserve">3.18 </w:t>
      </w:r>
      <w:r w:rsidRPr="009B3DDE">
        <w:rPr>
          <w:rFonts w:cs="Arial"/>
          <w:b/>
          <w:color w:val="auto"/>
          <w:szCs w:val="24"/>
        </w:rPr>
        <w:t>Environment Impact Assessment (EIA)</w:t>
      </w:r>
    </w:p>
    <w:p w:rsidR="0006351A" w:rsidRPr="009B3DDE" w:rsidRDefault="0006351A" w:rsidP="0006351A">
      <w:pPr>
        <w:pStyle w:val="WW-Default"/>
        <w:ind w:right="-120"/>
        <w:jc w:val="both"/>
        <w:rPr>
          <w:rFonts w:cs="Arial"/>
          <w:color w:val="auto"/>
          <w:szCs w:val="24"/>
        </w:rPr>
      </w:pPr>
      <w:r w:rsidRPr="009B3DDE">
        <w:rPr>
          <w:rFonts w:cs="Arial"/>
          <w:color w:val="auto"/>
          <w:szCs w:val="24"/>
        </w:rPr>
        <w:t>Proof of an Environment Impact Assessment study shall be submitted at the end of the study.</w:t>
      </w:r>
    </w:p>
    <w:p w:rsidR="0006351A" w:rsidRPr="00F97460" w:rsidRDefault="0006351A" w:rsidP="00F97460">
      <w:pPr>
        <w:pStyle w:val="EndnoteText"/>
        <w:jc w:val="both"/>
        <w:rPr>
          <w:rFonts w:ascii="Arial" w:hAnsi="Arial" w:cs="Arial"/>
          <w:bCs/>
          <w:sz w:val="2"/>
          <w:szCs w:val="24"/>
        </w:rPr>
      </w:pPr>
    </w:p>
    <w:sectPr w:rsidR="0006351A" w:rsidRPr="00F97460" w:rsidSect="00642EED">
      <w:headerReference w:type="even" r:id="rId8"/>
      <w:headerReference w:type="default" r:id="rId9"/>
      <w:footerReference w:type="even" r:id="rId10"/>
      <w:footerReference w:type="default" r:id="rId11"/>
      <w:headerReference w:type="first" r:id="rId12"/>
      <w:footerReference w:type="first" r:id="rId13"/>
      <w:pgSz w:w="12240" w:h="15840" w:code="9"/>
      <w:pgMar w:top="1440" w:right="864" w:bottom="5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AA2" w:rsidRDefault="005C3AA2">
      <w:pPr>
        <w:spacing w:after="0" w:line="240" w:lineRule="auto"/>
      </w:pPr>
      <w:r>
        <w:separator/>
      </w:r>
    </w:p>
  </w:endnote>
  <w:endnote w:type="continuationSeparator" w:id="0">
    <w:p w:rsidR="005C3AA2" w:rsidRDefault="005C3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0B" w:rsidRDefault="00127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0B" w:rsidRDefault="00127B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0B" w:rsidRDefault="00127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AA2" w:rsidRDefault="005C3AA2">
      <w:pPr>
        <w:spacing w:after="0" w:line="240" w:lineRule="auto"/>
      </w:pPr>
      <w:r>
        <w:separator/>
      </w:r>
    </w:p>
  </w:footnote>
  <w:footnote w:type="continuationSeparator" w:id="0">
    <w:p w:rsidR="005C3AA2" w:rsidRDefault="005C3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0B" w:rsidRDefault="00127B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0B" w:rsidRDefault="00127B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2178"/>
      <w:gridCol w:w="5388"/>
      <w:gridCol w:w="2586"/>
    </w:tblGrid>
    <w:tr w:rsidR="00127B0B" w:rsidTr="006A2712">
      <w:tc>
        <w:tcPr>
          <w:tcW w:w="2178" w:type="dxa"/>
        </w:tcPr>
        <w:p w:rsidR="00127B0B" w:rsidRDefault="00DE2D2A" w:rsidP="006A2712">
          <w:r>
            <w:rPr>
              <w:noProof/>
            </w:rPr>
            <w:drawing>
              <wp:inline distT="0" distB="0" distL="0" distR="0" wp14:anchorId="6A47197D" wp14:editId="44A9B830">
                <wp:extent cx="843915" cy="838200"/>
                <wp:effectExtent l="0" t="0" r="0" b="0"/>
                <wp:docPr id="15" name="Picture 15" descr="D:\nda\2016\memo\nda logo.jpg"/>
                <wp:cNvGraphicFramePr/>
                <a:graphic xmlns:a="http://schemas.openxmlformats.org/drawingml/2006/main">
                  <a:graphicData uri="http://schemas.openxmlformats.org/drawingml/2006/picture">
                    <pic:pic xmlns:pic="http://schemas.openxmlformats.org/drawingml/2006/picture">
                      <pic:nvPicPr>
                        <pic:cNvPr id="15" name="Picture 15" descr="D:\nda\2016\memo\nda 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838200"/>
                        </a:xfrm>
                        <a:prstGeom prst="rect">
                          <a:avLst/>
                        </a:prstGeom>
                        <a:noFill/>
                        <a:ln>
                          <a:noFill/>
                        </a:ln>
                      </pic:spPr>
                    </pic:pic>
                  </a:graphicData>
                </a:graphic>
              </wp:inline>
            </w:drawing>
          </w:r>
        </w:p>
      </w:tc>
      <w:tc>
        <w:tcPr>
          <w:tcW w:w="5388" w:type="dxa"/>
        </w:tcPr>
        <w:p w:rsidR="00127B0B" w:rsidRPr="00540DBD" w:rsidRDefault="00127B0B" w:rsidP="006A2712">
          <w:pPr>
            <w:jc w:val="center"/>
            <w:rPr>
              <w:rFonts w:ascii="Arial" w:hAnsi="Arial" w:cs="Arial"/>
              <w:b/>
              <w:color w:val="000000"/>
            </w:rPr>
          </w:pPr>
          <w:r w:rsidRPr="00540DBD">
            <w:rPr>
              <w:rFonts w:ascii="Arial" w:hAnsi="Arial" w:cs="Arial"/>
              <w:b/>
              <w:color w:val="000000"/>
            </w:rPr>
            <w:t>National Drug Authority</w:t>
          </w:r>
        </w:p>
        <w:p w:rsidR="00127B0B" w:rsidRPr="002F6C1F" w:rsidRDefault="00127B0B" w:rsidP="006A2712">
          <w:pPr>
            <w:pStyle w:val="Title"/>
            <w:rPr>
              <w:rFonts w:ascii="Arial" w:hAnsi="Arial" w:cs="Arial"/>
              <w:b w:val="0"/>
              <w:bCs w:val="0"/>
              <w:sz w:val="20"/>
            </w:rPr>
          </w:pPr>
          <w:r w:rsidRPr="002F6C1F">
            <w:rPr>
              <w:rFonts w:ascii="Arial" w:hAnsi="Arial" w:cs="Arial"/>
              <w:b w:val="0"/>
              <w:bCs w:val="0"/>
              <w:sz w:val="20"/>
            </w:rPr>
            <w:t xml:space="preserve">Plot No. 46 - 48 Lumumba Avenue, </w:t>
          </w:r>
        </w:p>
        <w:p w:rsidR="00127B0B" w:rsidRPr="002F6C1F" w:rsidRDefault="00127B0B" w:rsidP="006A2712">
          <w:pPr>
            <w:pStyle w:val="Title"/>
            <w:rPr>
              <w:rFonts w:ascii="Arial" w:hAnsi="Arial" w:cs="Arial"/>
              <w:b w:val="0"/>
              <w:bCs w:val="0"/>
              <w:sz w:val="20"/>
            </w:rPr>
          </w:pPr>
          <w:r w:rsidRPr="002F6C1F">
            <w:rPr>
              <w:rFonts w:ascii="Arial" w:hAnsi="Arial" w:cs="Arial"/>
              <w:b w:val="0"/>
              <w:bCs w:val="0"/>
              <w:sz w:val="20"/>
            </w:rPr>
            <w:t>P.O. Box 23096,</w:t>
          </w:r>
          <w:r w:rsidRPr="002F6C1F">
            <w:rPr>
              <w:rFonts w:ascii="Arial" w:hAnsi="Arial" w:cs="Arial"/>
              <w:b w:val="0"/>
              <w:sz w:val="20"/>
            </w:rPr>
            <w:t xml:space="preserve"> Kampala, Uganda.</w:t>
          </w:r>
          <w:r w:rsidRPr="002F6C1F">
            <w:rPr>
              <w:rFonts w:ascii="Arial" w:hAnsi="Arial" w:cs="Arial"/>
              <w:sz w:val="20"/>
            </w:rPr>
            <w:t xml:space="preserve"> </w:t>
          </w:r>
        </w:p>
        <w:p w:rsidR="00127B0B" w:rsidRDefault="00127B0B" w:rsidP="006A2712">
          <w:pPr>
            <w:jc w:val="center"/>
            <w:rPr>
              <w:rFonts w:ascii="Arial" w:hAnsi="Arial" w:cs="Arial"/>
            </w:rPr>
          </w:pPr>
          <w:r>
            <w:rPr>
              <w:rFonts w:ascii="Arial" w:hAnsi="Arial" w:cs="Arial"/>
            </w:rPr>
            <w:t>e</w:t>
          </w:r>
          <w:r w:rsidRPr="008D029C">
            <w:rPr>
              <w:rFonts w:ascii="Arial" w:hAnsi="Arial" w:cs="Arial"/>
            </w:rPr>
            <w:t xml:space="preserve">mail: </w:t>
          </w:r>
          <w:hyperlink r:id="rId2" w:history="1">
            <w:r w:rsidRPr="008D029C">
              <w:rPr>
                <w:rStyle w:val="Hyperlink"/>
                <w:rFonts w:ascii="Arial" w:hAnsi="Arial" w:cs="Arial"/>
              </w:rPr>
              <w:t>ndaug@nda.or.ug</w:t>
            </w:r>
          </w:hyperlink>
          <w:r>
            <w:rPr>
              <w:rFonts w:ascii="Arial" w:hAnsi="Arial" w:cs="Arial"/>
            </w:rPr>
            <w:t xml:space="preserve">; website: </w:t>
          </w:r>
          <w:hyperlink r:id="rId3" w:history="1">
            <w:r w:rsidRPr="009C2E3A">
              <w:rPr>
                <w:rStyle w:val="Hyperlink"/>
                <w:rFonts w:ascii="Arial" w:hAnsi="Arial" w:cs="Arial"/>
              </w:rPr>
              <w:t>www.nda.or.ug</w:t>
            </w:r>
          </w:hyperlink>
          <w:r>
            <w:rPr>
              <w:rFonts w:ascii="Arial" w:hAnsi="Arial" w:cs="Arial"/>
            </w:rPr>
            <w:t xml:space="preserve">  </w:t>
          </w:r>
        </w:p>
        <w:p w:rsidR="00127B0B" w:rsidRDefault="00127B0B" w:rsidP="006A2712">
          <w:pPr>
            <w:pStyle w:val="Heading1"/>
            <w:outlineLvl w:val="0"/>
          </w:pPr>
          <w:bookmarkStart w:id="0" w:name="_Toc475976484"/>
          <w:r>
            <w:rPr>
              <w:rFonts w:cs="Arial"/>
              <w:sz w:val="20"/>
              <w:szCs w:val="20"/>
            </w:rPr>
            <w:t>Tel: +256-414-255665, +256-414-347391/2</w:t>
          </w:r>
          <w:bookmarkEnd w:id="0"/>
        </w:p>
      </w:tc>
      <w:tc>
        <w:tcPr>
          <w:tcW w:w="2586" w:type="dxa"/>
        </w:tcPr>
        <w:p w:rsidR="00127B0B" w:rsidRDefault="00127B0B" w:rsidP="006A2712"/>
        <w:bookmarkStart w:id="1" w:name="_GoBack"/>
        <w:p w:rsidR="00127B0B" w:rsidRDefault="00FD40CF" w:rsidP="006A2712">
          <w:r w:rsidRPr="00BE4B2B">
            <w:rPr>
              <w:rFonts w:ascii="Times New Roman" w:eastAsia="Times New Roman" w:hAnsi="Times New Roman" w:cstheme="minorBidi"/>
              <w:sz w:val="24"/>
              <w:szCs w:val="24"/>
            </w:rPr>
            <w:object w:dxaOrig="2205"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52.5pt" o:ole="">
                <v:imagedata r:id="rId4" o:title=""/>
              </v:shape>
              <o:OLEObject Type="Embed" ProgID="Visio.Drawing.15" ShapeID="_x0000_i1025" DrawAspect="Content" ObjectID="_1550906029" r:id="rId5"/>
            </w:object>
          </w:r>
          <w:bookmarkEnd w:id="1"/>
        </w:p>
        <w:p w:rsidR="00127B0B" w:rsidRDefault="00127B0B" w:rsidP="006A2712"/>
      </w:tc>
    </w:tr>
    <w:tr w:rsidR="00127B0B" w:rsidTr="006A2712">
      <w:tc>
        <w:tcPr>
          <w:tcW w:w="10152" w:type="dxa"/>
          <w:gridSpan w:val="3"/>
        </w:tcPr>
        <w:p w:rsidR="00127B0B" w:rsidRPr="00763A28" w:rsidRDefault="00127B0B" w:rsidP="006A2712">
          <w:pPr>
            <w:pStyle w:val="Heading1"/>
            <w:outlineLvl w:val="0"/>
            <w:rPr>
              <w:sz w:val="24"/>
              <w:szCs w:val="24"/>
            </w:rPr>
          </w:pPr>
          <w:bookmarkStart w:id="2" w:name="_Toc475976485"/>
          <w:r>
            <w:rPr>
              <w:sz w:val="24"/>
              <w:szCs w:val="24"/>
            </w:rPr>
            <w:t xml:space="preserve">3. </w:t>
          </w:r>
          <w:r w:rsidRPr="009B3DDE">
            <w:rPr>
              <w:sz w:val="24"/>
              <w:szCs w:val="24"/>
            </w:rPr>
            <w:t>F</w:t>
          </w:r>
          <w:r>
            <w:rPr>
              <w:sz w:val="24"/>
              <w:szCs w:val="24"/>
            </w:rPr>
            <w:t>ormat for the Ectoparasiticide Trial Protocol</w:t>
          </w:r>
          <w:bookmarkEnd w:id="2"/>
          <w:r>
            <w:rPr>
              <w:sz w:val="24"/>
              <w:szCs w:val="24"/>
            </w:rPr>
            <w:t xml:space="preserve"> </w:t>
          </w:r>
        </w:p>
      </w:tc>
    </w:tr>
  </w:tbl>
  <w:p w:rsidR="00127B0B" w:rsidRDefault="00127B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C2C"/>
    <w:multiLevelType w:val="singleLevel"/>
    <w:tmpl w:val="66FC6E16"/>
    <w:lvl w:ilvl="0">
      <w:start w:val="1"/>
      <w:numFmt w:val="decimal"/>
      <w:lvlText w:val="%1"/>
      <w:legacy w:legacy="1" w:legacySpace="0" w:legacyIndent="0"/>
      <w:lvlJc w:val="left"/>
    </w:lvl>
  </w:abstractNum>
  <w:abstractNum w:abstractNumId="1">
    <w:nsid w:val="011B2640"/>
    <w:multiLevelType w:val="multilevel"/>
    <w:tmpl w:val="58F88E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A351A"/>
    <w:multiLevelType w:val="hybridMultilevel"/>
    <w:tmpl w:val="B01A8358"/>
    <w:lvl w:ilvl="0" w:tplc="3EEC4F8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60202"/>
    <w:multiLevelType w:val="hybridMultilevel"/>
    <w:tmpl w:val="6E8EAEE8"/>
    <w:lvl w:ilvl="0" w:tplc="7F7C1C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E5A0BCF"/>
    <w:multiLevelType w:val="multilevel"/>
    <w:tmpl w:val="7078272C"/>
    <w:lvl w:ilvl="0">
      <w:start w:val="7"/>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AB0D50"/>
    <w:multiLevelType w:val="singleLevel"/>
    <w:tmpl w:val="034E1F5A"/>
    <w:lvl w:ilvl="0">
      <w:start w:val="1"/>
      <w:numFmt w:val="lowerLetter"/>
      <w:lvlText w:val="(%1)"/>
      <w:legacy w:legacy="1" w:legacySpace="0" w:legacyIndent="0"/>
      <w:lvlJc w:val="left"/>
      <w:rPr>
        <w:rFonts w:ascii="Times New Roman" w:eastAsia="Times New Roman" w:hAnsi="Times New Roman" w:cs="Times New Roman"/>
      </w:rPr>
    </w:lvl>
  </w:abstractNum>
  <w:abstractNum w:abstractNumId="6">
    <w:nsid w:val="30074BA1"/>
    <w:multiLevelType w:val="hybridMultilevel"/>
    <w:tmpl w:val="6CA45E3E"/>
    <w:lvl w:ilvl="0" w:tplc="7F7C1C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B0A215F"/>
    <w:multiLevelType w:val="hybridMultilevel"/>
    <w:tmpl w:val="C3E853C6"/>
    <w:lvl w:ilvl="0" w:tplc="7F7C1C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9B15F87"/>
    <w:multiLevelType w:val="hybridMultilevel"/>
    <w:tmpl w:val="1AD81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DB0388"/>
    <w:multiLevelType w:val="hybridMultilevel"/>
    <w:tmpl w:val="450C3E7C"/>
    <w:lvl w:ilvl="0" w:tplc="7F7C1C9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ED50326"/>
    <w:multiLevelType w:val="hybridMultilevel"/>
    <w:tmpl w:val="F940BCCC"/>
    <w:lvl w:ilvl="0" w:tplc="42A0653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40448D6"/>
    <w:multiLevelType w:val="hybridMultilevel"/>
    <w:tmpl w:val="18829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2620E"/>
    <w:multiLevelType w:val="hybridMultilevel"/>
    <w:tmpl w:val="75D8700C"/>
    <w:lvl w:ilvl="0" w:tplc="0409001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C975EB"/>
    <w:multiLevelType w:val="singleLevel"/>
    <w:tmpl w:val="8A52D9A0"/>
    <w:lvl w:ilvl="0">
      <w:start w:val="1"/>
      <w:numFmt w:val="lowerLetter"/>
      <w:lvlText w:val="%1)"/>
      <w:legacy w:legacy="1" w:legacySpace="0" w:legacyIndent="360"/>
      <w:lvlJc w:val="left"/>
      <w:pPr>
        <w:ind w:left="720" w:hanging="360"/>
      </w:pPr>
    </w:lvl>
  </w:abstractNum>
  <w:abstractNum w:abstractNumId="14">
    <w:nsid w:val="72B5551B"/>
    <w:multiLevelType w:val="hybridMultilevel"/>
    <w:tmpl w:val="CF9E9ABA"/>
    <w:lvl w:ilvl="0" w:tplc="FFFFFFFF">
      <w:start w:val="1"/>
      <w:numFmt w:val="lowerRoman"/>
      <w:lvlText w:val="%1."/>
      <w:lvlJc w:val="right"/>
      <w:pPr>
        <w:ind w:left="1440" w:hanging="360"/>
      </w:pPr>
    </w:lvl>
    <w:lvl w:ilvl="1" w:tplc="FFFFFFFF">
      <w:start w:val="1"/>
      <w:numFmt w:val="decimal"/>
      <w:lvlText w:val="%2)"/>
      <w:lvlJc w:val="left"/>
      <w:pPr>
        <w:ind w:left="450" w:hanging="360"/>
      </w:pPr>
    </w:lvl>
    <w:lvl w:ilvl="2" w:tplc="FFFFFFFF">
      <w:start w:val="2"/>
      <w:numFmt w:val="decimal"/>
      <w:lvlText w:val="%3."/>
      <w:lvlJc w:val="left"/>
      <w:pPr>
        <w:ind w:left="3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nsid w:val="746C1DDC"/>
    <w:multiLevelType w:val="hybridMultilevel"/>
    <w:tmpl w:val="62FE0690"/>
    <w:lvl w:ilvl="0" w:tplc="0409001B">
      <w:start w:val="1"/>
      <w:numFmt w:val="lowerLetter"/>
      <w:lvlText w:val="(%1)"/>
      <w:lvlJc w:val="left"/>
      <w:pPr>
        <w:tabs>
          <w:tab w:val="num" w:pos="1080"/>
        </w:tabs>
        <w:ind w:left="1080" w:hanging="720"/>
      </w:pPr>
      <w:rPr>
        <w:rFonts w:hint="default"/>
      </w:rPr>
    </w:lvl>
    <w:lvl w:ilvl="1" w:tplc="04090011" w:tentative="1">
      <w:start w:val="1"/>
      <w:numFmt w:val="lowerLetter"/>
      <w:lvlText w:val="%2."/>
      <w:lvlJc w:val="left"/>
      <w:pPr>
        <w:tabs>
          <w:tab w:val="num" w:pos="1800"/>
        </w:tabs>
        <w:ind w:left="1800" w:hanging="360"/>
      </w:pPr>
    </w:lvl>
    <w:lvl w:ilvl="2" w:tplc="7CD8C768"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1050FC"/>
    <w:multiLevelType w:val="multilevel"/>
    <w:tmpl w:val="4020691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796F6376"/>
    <w:multiLevelType w:val="singleLevel"/>
    <w:tmpl w:val="8A52D9A0"/>
    <w:lvl w:ilvl="0">
      <w:start w:val="1"/>
      <w:numFmt w:val="lowerLetter"/>
      <w:lvlText w:val="%1)"/>
      <w:legacy w:legacy="1" w:legacySpace="0" w:legacyIndent="360"/>
      <w:lvlJc w:val="left"/>
      <w:pPr>
        <w:ind w:left="360" w:hanging="360"/>
      </w:pPr>
    </w:lvl>
  </w:abstractNum>
  <w:abstractNum w:abstractNumId="18">
    <w:nsid w:val="7BF659EE"/>
    <w:multiLevelType w:val="hybridMultilevel"/>
    <w:tmpl w:val="77AEE8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9"/>
  </w:num>
  <w:num w:numId="3">
    <w:abstractNumId w:val="13"/>
  </w:num>
  <w:num w:numId="4">
    <w:abstractNumId w:val="17"/>
  </w:num>
  <w:num w:numId="5">
    <w:abstractNumId w:val="7"/>
  </w:num>
  <w:num w:numId="6">
    <w:abstractNumId w:val="3"/>
  </w:num>
  <w:num w:numId="7">
    <w:abstractNumId w:val="6"/>
  </w:num>
  <w:num w:numId="8">
    <w:abstractNumId w:val="15"/>
  </w:num>
  <w:num w:numId="9">
    <w:abstractNumId w:val="12"/>
  </w:num>
  <w:num w:numId="10">
    <w:abstractNumId w:val="18"/>
  </w:num>
  <w:num w:numId="11">
    <w:abstractNumId w:val="0"/>
  </w:num>
  <w:num w:numId="12">
    <w:abstractNumId w:val="5"/>
  </w:num>
  <w:num w:numId="13">
    <w:abstractNumId w:val="10"/>
  </w:num>
  <w:num w:numId="14">
    <w:abstractNumId w:val="2"/>
  </w:num>
  <w:num w:numId="15">
    <w:abstractNumId w:val="11"/>
  </w:num>
  <w:num w:numId="16">
    <w:abstractNumId w:val="16"/>
  </w:num>
  <w:num w:numId="17">
    <w:abstractNumId w:val="1"/>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E3"/>
    <w:rsid w:val="0006351A"/>
    <w:rsid w:val="000E2F0E"/>
    <w:rsid w:val="00127B0B"/>
    <w:rsid w:val="00196787"/>
    <w:rsid w:val="005C3AA2"/>
    <w:rsid w:val="007D5FDD"/>
    <w:rsid w:val="00C65D50"/>
    <w:rsid w:val="00DE2D2A"/>
    <w:rsid w:val="00F939E3"/>
    <w:rsid w:val="00F97460"/>
    <w:rsid w:val="00FD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1A"/>
    <w:rPr>
      <w:rFonts w:eastAsiaTheme="minorEastAsia"/>
    </w:rPr>
  </w:style>
  <w:style w:type="paragraph" w:styleId="Heading1">
    <w:name w:val="heading 1"/>
    <w:basedOn w:val="Normal"/>
    <w:next w:val="Normal"/>
    <w:link w:val="Heading1Char"/>
    <w:qFormat/>
    <w:rsid w:val="0006351A"/>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51A"/>
    <w:rPr>
      <w:rFonts w:ascii="Arial" w:eastAsia="Times New Roman" w:hAnsi="Arial" w:cs="Times New Roman"/>
      <w:b/>
      <w:bCs/>
      <w:kern w:val="32"/>
      <w:sz w:val="32"/>
      <w:szCs w:val="32"/>
    </w:rPr>
  </w:style>
  <w:style w:type="paragraph" w:styleId="Header">
    <w:name w:val="header"/>
    <w:basedOn w:val="Normal"/>
    <w:link w:val="HeaderChar"/>
    <w:uiPriority w:val="99"/>
    <w:rsid w:val="0006351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635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351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6351A"/>
    <w:rPr>
      <w:rFonts w:ascii="Times New Roman" w:eastAsia="Times New Roman" w:hAnsi="Times New Roman" w:cs="Times New Roman"/>
      <w:sz w:val="24"/>
      <w:szCs w:val="24"/>
    </w:rPr>
  </w:style>
  <w:style w:type="table" w:styleId="TableGrid">
    <w:name w:val="Table Grid"/>
    <w:basedOn w:val="TableNormal"/>
    <w:rsid w:val="0006351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6351A"/>
    <w:pPr>
      <w:ind w:left="720"/>
      <w:contextualSpacing/>
    </w:pPr>
    <w:rPr>
      <w:rFonts w:ascii="Calibri" w:eastAsia="Calibri" w:hAnsi="Calibri" w:cs="Times New Roman"/>
    </w:rPr>
  </w:style>
  <w:style w:type="paragraph" w:styleId="EndnoteText">
    <w:name w:val="endnote text"/>
    <w:basedOn w:val="Normal"/>
    <w:link w:val="EndnoteTextChar"/>
    <w:semiHidden/>
    <w:rsid w:val="0006351A"/>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06351A"/>
    <w:rPr>
      <w:rFonts w:ascii="Courier" w:eastAsia="Times New Roman" w:hAnsi="Courier" w:cs="Times New Roman"/>
      <w:snapToGrid w:val="0"/>
      <w:sz w:val="24"/>
      <w:szCs w:val="20"/>
    </w:rPr>
  </w:style>
  <w:style w:type="paragraph" w:styleId="PlainText">
    <w:name w:val="Plain Text"/>
    <w:basedOn w:val="Normal"/>
    <w:link w:val="PlainTextChar"/>
    <w:uiPriority w:val="99"/>
    <w:rsid w:val="0006351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06351A"/>
    <w:rPr>
      <w:rFonts w:ascii="Courier New" w:eastAsia="Times New Roman" w:hAnsi="Courier New" w:cs="Times New Roman"/>
      <w:sz w:val="20"/>
      <w:szCs w:val="20"/>
    </w:rPr>
  </w:style>
  <w:style w:type="character" w:styleId="Hyperlink">
    <w:name w:val="Hyperlink"/>
    <w:uiPriority w:val="99"/>
    <w:rsid w:val="0006351A"/>
    <w:rPr>
      <w:color w:val="0000FF"/>
      <w:u w:val="single"/>
    </w:rPr>
  </w:style>
  <w:style w:type="paragraph" w:styleId="Title">
    <w:name w:val="Title"/>
    <w:basedOn w:val="Normal"/>
    <w:link w:val="TitleChar"/>
    <w:qFormat/>
    <w:rsid w:val="0006351A"/>
    <w:pPr>
      <w:spacing w:after="0" w:line="240" w:lineRule="auto"/>
      <w:jc w:val="center"/>
    </w:pPr>
    <w:rPr>
      <w:rFonts w:ascii="Bookman Old Style" w:eastAsia="Times New Roman" w:hAnsi="Bookman Old Style" w:cs="Times New Roman"/>
      <w:b/>
      <w:bCs/>
      <w:sz w:val="32"/>
      <w:szCs w:val="20"/>
    </w:rPr>
  </w:style>
  <w:style w:type="character" w:customStyle="1" w:styleId="TitleChar">
    <w:name w:val="Title Char"/>
    <w:basedOn w:val="DefaultParagraphFont"/>
    <w:link w:val="Title"/>
    <w:rsid w:val="0006351A"/>
    <w:rPr>
      <w:rFonts w:ascii="Bookman Old Style" w:eastAsia="Times New Roman" w:hAnsi="Bookman Old Style" w:cs="Times New Roman"/>
      <w:b/>
      <w:bCs/>
      <w:sz w:val="32"/>
      <w:szCs w:val="20"/>
    </w:rPr>
  </w:style>
  <w:style w:type="paragraph" w:customStyle="1" w:styleId="WW-Default">
    <w:name w:val="WW-Default"/>
    <w:rsid w:val="0006351A"/>
    <w:pPr>
      <w:suppressAutoHyphens/>
      <w:overflowPunct w:val="0"/>
      <w:autoSpaceDE w:val="0"/>
      <w:autoSpaceDN w:val="0"/>
      <w:adjustRightInd w:val="0"/>
      <w:spacing w:after="0" w:line="240" w:lineRule="auto"/>
      <w:textAlignment w:val="baseline"/>
    </w:pPr>
    <w:rPr>
      <w:rFonts w:ascii="Arial" w:eastAsia="Times New Roman" w:hAnsi="Arial" w:cs="Times New Roman"/>
      <w:color w:val="000000"/>
      <w:sz w:val="24"/>
      <w:szCs w:val="20"/>
    </w:rPr>
  </w:style>
  <w:style w:type="paragraph" w:styleId="BalloonText">
    <w:name w:val="Balloon Text"/>
    <w:basedOn w:val="Normal"/>
    <w:link w:val="BalloonTextChar"/>
    <w:uiPriority w:val="99"/>
    <w:semiHidden/>
    <w:unhideWhenUsed/>
    <w:rsid w:val="00063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51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1A"/>
    <w:rPr>
      <w:rFonts w:eastAsiaTheme="minorEastAsia"/>
    </w:rPr>
  </w:style>
  <w:style w:type="paragraph" w:styleId="Heading1">
    <w:name w:val="heading 1"/>
    <w:basedOn w:val="Normal"/>
    <w:next w:val="Normal"/>
    <w:link w:val="Heading1Char"/>
    <w:qFormat/>
    <w:rsid w:val="0006351A"/>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51A"/>
    <w:rPr>
      <w:rFonts w:ascii="Arial" w:eastAsia="Times New Roman" w:hAnsi="Arial" w:cs="Times New Roman"/>
      <w:b/>
      <w:bCs/>
      <w:kern w:val="32"/>
      <w:sz w:val="32"/>
      <w:szCs w:val="32"/>
    </w:rPr>
  </w:style>
  <w:style w:type="paragraph" w:styleId="Header">
    <w:name w:val="header"/>
    <w:basedOn w:val="Normal"/>
    <w:link w:val="HeaderChar"/>
    <w:uiPriority w:val="99"/>
    <w:rsid w:val="0006351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635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351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6351A"/>
    <w:rPr>
      <w:rFonts w:ascii="Times New Roman" w:eastAsia="Times New Roman" w:hAnsi="Times New Roman" w:cs="Times New Roman"/>
      <w:sz w:val="24"/>
      <w:szCs w:val="24"/>
    </w:rPr>
  </w:style>
  <w:style w:type="table" w:styleId="TableGrid">
    <w:name w:val="Table Grid"/>
    <w:basedOn w:val="TableNormal"/>
    <w:rsid w:val="0006351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6351A"/>
    <w:pPr>
      <w:ind w:left="720"/>
      <w:contextualSpacing/>
    </w:pPr>
    <w:rPr>
      <w:rFonts w:ascii="Calibri" w:eastAsia="Calibri" w:hAnsi="Calibri" w:cs="Times New Roman"/>
    </w:rPr>
  </w:style>
  <w:style w:type="paragraph" w:styleId="EndnoteText">
    <w:name w:val="endnote text"/>
    <w:basedOn w:val="Normal"/>
    <w:link w:val="EndnoteTextChar"/>
    <w:semiHidden/>
    <w:rsid w:val="0006351A"/>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06351A"/>
    <w:rPr>
      <w:rFonts w:ascii="Courier" w:eastAsia="Times New Roman" w:hAnsi="Courier" w:cs="Times New Roman"/>
      <w:snapToGrid w:val="0"/>
      <w:sz w:val="24"/>
      <w:szCs w:val="20"/>
    </w:rPr>
  </w:style>
  <w:style w:type="paragraph" w:styleId="PlainText">
    <w:name w:val="Plain Text"/>
    <w:basedOn w:val="Normal"/>
    <w:link w:val="PlainTextChar"/>
    <w:uiPriority w:val="99"/>
    <w:rsid w:val="0006351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06351A"/>
    <w:rPr>
      <w:rFonts w:ascii="Courier New" w:eastAsia="Times New Roman" w:hAnsi="Courier New" w:cs="Times New Roman"/>
      <w:sz w:val="20"/>
      <w:szCs w:val="20"/>
    </w:rPr>
  </w:style>
  <w:style w:type="character" w:styleId="Hyperlink">
    <w:name w:val="Hyperlink"/>
    <w:uiPriority w:val="99"/>
    <w:rsid w:val="0006351A"/>
    <w:rPr>
      <w:color w:val="0000FF"/>
      <w:u w:val="single"/>
    </w:rPr>
  </w:style>
  <w:style w:type="paragraph" w:styleId="Title">
    <w:name w:val="Title"/>
    <w:basedOn w:val="Normal"/>
    <w:link w:val="TitleChar"/>
    <w:qFormat/>
    <w:rsid w:val="0006351A"/>
    <w:pPr>
      <w:spacing w:after="0" w:line="240" w:lineRule="auto"/>
      <w:jc w:val="center"/>
    </w:pPr>
    <w:rPr>
      <w:rFonts w:ascii="Bookman Old Style" w:eastAsia="Times New Roman" w:hAnsi="Bookman Old Style" w:cs="Times New Roman"/>
      <w:b/>
      <w:bCs/>
      <w:sz w:val="32"/>
      <w:szCs w:val="20"/>
    </w:rPr>
  </w:style>
  <w:style w:type="character" w:customStyle="1" w:styleId="TitleChar">
    <w:name w:val="Title Char"/>
    <w:basedOn w:val="DefaultParagraphFont"/>
    <w:link w:val="Title"/>
    <w:rsid w:val="0006351A"/>
    <w:rPr>
      <w:rFonts w:ascii="Bookman Old Style" w:eastAsia="Times New Roman" w:hAnsi="Bookman Old Style" w:cs="Times New Roman"/>
      <w:b/>
      <w:bCs/>
      <w:sz w:val="32"/>
      <w:szCs w:val="20"/>
    </w:rPr>
  </w:style>
  <w:style w:type="paragraph" w:customStyle="1" w:styleId="WW-Default">
    <w:name w:val="WW-Default"/>
    <w:rsid w:val="0006351A"/>
    <w:pPr>
      <w:suppressAutoHyphens/>
      <w:overflowPunct w:val="0"/>
      <w:autoSpaceDE w:val="0"/>
      <w:autoSpaceDN w:val="0"/>
      <w:adjustRightInd w:val="0"/>
      <w:spacing w:after="0" w:line="240" w:lineRule="auto"/>
      <w:textAlignment w:val="baseline"/>
    </w:pPr>
    <w:rPr>
      <w:rFonts w:ascii="Arial" w:eastAsia="Times New Roman" w:hAnsi="Arial" w:cs="Times New Roman"/>
      <w:color w:val="000000"/>
      <w:sz w:val="24"/>
      <w:szCs w:val="20"/>
    </w:rPr>
  </w:style>
  <w:style w:type="paragraph" w:styleId="BalloonText">
    <w:name w:val="Balloon Text"/>
    <w:basedOn w:val="Normal"/>
    <w:link w:val="BalloonTextChar"/>
    <w:uiPriority w:val="99"/>
    <w:semiHidden/>
    <w:unhideWhenUsed/>
    <w:rsid w:val="00063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51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package" Target="embeddings/Microsoft_Visio_Drawing1.vsdx"/><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Ramathan Mutungirehi</dc:creator>
  <cp:keywords/>
  <dc:description/>
  <cp:lastModifiedBy>Ramathan Mutungirehi</cp:lastModifiedBy>
  <cp:revision>9</cp:revision>
  <dcterms:created xsi:type="dcterms:W3CDTF">2017-03-01T06:52:00Z</dcterms:created>
  <dcterms:modified xsi:type="dcterms:W3CDTF">2017-03-13T07:24:00Z</dcterms:modified>
</cp:coreProperties>
</file>