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1A" w:rsidRDefault="0006351A" w:rsidP="0006351A">
      <w:pPr>
        <w:pStyle w:val="WW-Default"/>
        <w:ind w:right="-120"/>
        <w:jc w:val="both"/>
      </w:pPr>
    </w:p>
    <w:tbl>
      <w:tblPr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2160"/>
        <w:gridCol w:w="6300"/>
        <w:gridCol w:w="2214"/>
      </w:tblGrid>
      <w:tr w:rsidR="0006351A" w:rsidRPr="00FB4F19" w:rsidTr="00642EED">
        <w:tc>
          <w:tcPr>
            <w:tcW w:w="2160" w:type="dxa"/>
          </w:tcPr>
          <w:p w:rsidR="0006351A" w:rsidRPr="00FB4F19" w:rsidRDefault="00AB569D" w:rsidP="00642EED">
            <w:pPr>
              <w:pStyle w:val="Heading1"/>
              <w:ind w:left="360" w:hanging="360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  <w:lang w:val="en-GB" w:eastAsia="en-GB"/>
              </w:rPr>
              <w:drawing>
                <wp:inline distT="0" distB="0" distL="0" distR="0" wp14:anchorId="1967C9EA" wp14:editId="3DB9C49D">
                  <wp:extent cx="843915" cy="838200"/>
                  <wp:effectExtent l="0" t="0" r="0" b="0"/>
                  <wp:docPr id="15" name="Picture 15" descr="D:\nda\2016\memo\nd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:\nda\2016\memo\nd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rPr>
                <w:sz w:val="24"/>
                <w:szCs w:val="24"/>
              </w:rPr>
            </w:pPr>
            <w:bookmarkStart w:id="1" w:name="_Toc475976506"/>
            <w:r w:rsidRPr="00FB4F19">
              <w:rPr>
                <w:sz w:val="24"/>
                <w:szCs w:val="24"/>
              </w:rPr>
              <w:t>National Drug Authority</w:t>
            </w:r>
            <w:bookmarkEnd w:id="1"/>
          </w:p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rPr>
                <w:sz w:val="24"/>
                <w:szCs w:val="24"/>
              </w:rPr>
            </w:pPr>
            <w:bookmarkStart w:id="2" w:name="_Toc475976507"/>
            <w:r w:rsidRPr="00FB4F19">
              <w:rPr>
                <w:sz w:val="24"/>
                <w:szCs w:val="24"/>
              </w:rPr>
              <w:t>Plot No. 46 - 48 Lumumba Avenue,</w:t>
            </w:r>
            <w:bookmarkEnd w:id="2"/>
          </w:p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rPr>
                <w:sz w:val="24"/>
                <w:szCs w:val="24"/>
              </w:rPr>
            </w:pPr>
            <w:bookmarkStart w:id="3" w:name="_Toc475976508"/>
            <w:r w:rsidRPr="00FB4F19">
              <w:rPr>
                <w:sz w:val="24"/>
                <w:szCs w:val="24"/>
              </w:rPr>
              <w:t>P.O. Box 23096, Kampala, Uganda.</w:t>
            </w:r>
            <w:bookmarkEnd w:id="3"/>
          </w:p>
          <w:p w:rsidR="0006351A" w:rsidRPr="00FB4F19" w:rsidRDefault="0006351A" w:rsidP="00642EED">
            <w:pPr>
              <w:pStyle w:val="Heading1"/>
              <w:spacing w:before="0"/>
              <w:rPr>
                <w:sz w:val="24"/>
                <w:szCs w:val="24"/>
              </w:rPr>
            </w:pPr>
            <w:bookmarkStart w:id="4" w:name="_Toc475976509"/>
            <w:proofErr w:type="gramStart"/>
            <w:r w:rsidRPr="00FB4F19">
              <w:rPr>
                <w:sz w:val="24"/>
                <w:szCs w:val="24"/>
              </w:rPr>
              <w:t>email</w:t>
            </w:r>
            <w:proofErr w:type="gramEnd"/>
            <w:r w:rsidRPr="00FB4F19">
              <w:rPr>
                <w:sz w:val="24"/>
                <w:szCs w:val="24"/>
              </w:rPr>
              <w:t xml:space="preserve">: </w:t>
            </w:r>
            <w:hyperlink r:id="rId8" w:history="1">
              <w:r w:rsidRPr="00FB4F19">
                <w:rPr>
                  <w:rStyle w:val="Hyperlink"/>
                  <w:sz w:val="24"/>
                  <w:szCs w:val="24"/>
                </w:rPr>
                <w:t>ndaug@nda.or.ug</w:t>
              </w:r>
            </w:hyperlink>
            <w:r w:rsidRPr="00FB4F19">
              <w:rPr>
                <w:sz w:val="24"/>
                <w:szCs w:val="24"/>
              </w:rPr>
              <w:t xml:space="preserve">; website: </w:t>
            </w:r>
            <w:hyperlink r:id="rId9" w:history="1">
              <w:r w:rsidRPr="00FB4F19">
                <w:rPr>
                  <w:rStyle w:val="Hyperlink"/>
                  <w:sz w:val="24"/>
                  <w:szCs w:val="24"/>
                </w:rPr>
                <w:t>www.nda.or.ug</w:t>
              </w:r>
              <w:bookmarkEnd w:id="4"/>
            </w:hyperlink>
          </w:p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rPr>
                <w:sz w:val="24"/>
                <w:szCs w:val="24"/>
              </w:rPr>
            </w:pPr>
            <w:bookmarkStart w:id="5" w:name="_Toc475976510"/>
            <w:r w:rsidRPr="00FB4F19">
              <w:rPr>
                <w:sz w:val="24"/>
                <w:szCs w:val="24"/>
              </w:rPr>
              <w:t>Tel: +256-414-255665, +256-414-347391/2</w:t>
            </w:r>
            <w:bookmarkEnd w:id="5"/>
          </w:p>
        </w:tc>
        <w:tc>
          <w:tcPr>
            <w:tcW w:w="2214" w:type="dxa"/>
          </w:tcPr>
          <w:p w:rsidR="0006351A" w:rsidRPr="00FB4F19" w:rsidRDefault="0006351A" w:rsidP="00642EED">
            <w:pPr>
              <w:pStyle w:val="Heading1"/>
              <w:rPr>
                <w:sz w:val="24"/>
                <w:szCs w:val="24"/>
              </w:rPr>
            </w:pPr>
          </w:p>
          <w:bookmarkStart w:id="6" w:name="_Toc475976511"/>
          <w:bookmarkEnd w:id="6"/>
          <w:p w:rsidR="0006351A" w:rsidRPr="00FB4F19" w:rsidRDefault="00100F26" w:rsidP="00642EED">
            <w:pPr>
              <w:pStyle w:val="Heading1"/>
              <w:ind w:left="360" w:hanging="360"/>
              <w:rPr>
                <w:sz w:val="24"/>
                <w:szCs w:val="24"/>
              </w:rPr>
            </w:pPr>
            <w:r w:rsidRPr="00FB4F19">
              <w:rPr>
                <w:sz w:val="24"/>
                <w:szCs w:val="24"/>
              </w:rPr>
              <w:object w:dxaOrig="2205" w:dyaOrig="1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52.5pt" o:ole="">
                  <v:imagedata r:id="rId10" o:title=""/>
                </v:shape>
                <o:OLEObject Type="Embed" ProgID="Visio.Drawing.15" ShapeID="_x0000_i1025" DrawAspect="Content" ObjectID="_1600506710" r:id="rId11"/>
              </w:object>
            </w:r>
          </w:p>
        </w:tc>
      </w:tr>
      <w:tr w:rsidR="0006351A" w:rsidRPr="00FB4F19" w:rsidTr="00642EED">
        <w:tc>
          <w:tcPr>
            <w:tcW w:w="10674" w:type="dxa"/>
            <w:gridSpan w:val="3"/>
          </w:tcPr>
          <w:p w:rsidR="0006351A" w:rsidRPr="00FB4F19" w:rsidRDefault="00AA0E58" w:rsidP="00642EED">
            <w:pPr>
              <w:pStyle w:val="Heading1"/>
              <w:ind w:left="360" w:hanging="360"/>
              <w:rPr>
                <w:sz w:val="24"/>
                <w:szCs w:val="24"/>
              </w:rPr>
            </w:pPr>
            <w:bookmarkStart w:id="7" w:name="_Toc475976512"/>
            <w:bookmarkEnd w:id="0"/>
            <w:r>
              <w:rPr>
                <w:sz w:val="24"/>
                <w:szCs w:val="24"/>
              </w:rPr>
              <w:t>8</w:t>
            </w:r>
            <w:r w:rsidR="0006351A">
              <w:rPr>
                <w:sz w:val="24"/>
                <w:szCs w:val="24"/>
              </w:rPr>
              <w:t>.</w:t>
            </w:r>
            <w:r w:rsidR="0006351A" w:rsidRPr="009B3DDE">
              <w:rPr>
                <w:sz w:val="24"/>
                <w:szCs w:val="24"/>
              </w:rPr>
              <w:t xml:space="preserve"> I</w:t>
            </w:r>
            <w:r w:rsidR="0006351A">
              <w:rPr>
                <w:sz w:val="24"/>
                <w:szCs w:val="24"/>
              </w:rPr>
              <w:t xml:space="preserve">nformation to be given to the Contracted Research </w:t>
            </w:r>
            <w:proofErr w:type="spellStart"/>
            <w:r w:rsidR="0006351A">
              <w:rPr>
                <w:sz w:val="24"/>
                <w:szCs w:val="24"/>
              </w:rPr>
              <w:t>Organisation</w:t>
            </w:r>
            <w:proofErr w:type="spellEnd"/>
            <w:r w:rsidR="0006351A">
              <w:rPr>
                <w:sz w:val="24"/>
                <w:szCs w:val="24"/>
              </w:rPr>
              <w:t xml:space="preserve"> to aid them in developing </w:t>
            </w:r>
            <w:proofErr w:type="gramStart"/>
            <w:r w:rsidR="0006351A">
              <w:rPr>
                <w:sz w:val="24"/>
                <w:szCs w:val="24"/>
              </w:rPr>
              <w:t xml:space="preserve">the </w:t>
            </w:r>
            <w:r w:rsidR="002662DE" w:rsidRPr="002662DE">
              <w:rPr>
                <w:sz w:val="24"/>
                <w:szCs w:val="24"/>
              </w:rPr>
              <w:t xml:space="preserve"> </w:t>
            </w:r>
            <w:proofErr w:type="spellStart"/>
            <w:r w:rsidR="002662DE" w:rsidRPr="002662DE">
              <w:rPr>
                <w:sz w:val="24"/>
                <w:szCs w:val="24"/>
              </w:rPr>
              <w:t>Ectoparasiticide</w:t>
            </w:r>
            <w:proofErr w:type="spellEnd"/>
            <w:proofErr w:type="gramEnd"/>
            <w:r w:rsidR="002662DE">
              <w:rPr>
                <w:sz w:val="24"/>
                <w:szCs w:val="24"/>
              </w:rPr>
              <w:t xml:space="preserve"> </w:t>
            </w:r>
            <w:r w:rsidR="0006351A">
              <w:rPr>
                <w:sz w:val="24"/>
                <w:szCs w:val="24"/>
              </w:rPr>
              <w:t>Trial Protocol</w:t>
            </w:r>
            <w:bookmarkEnd w:id="7"/>
            <w:r w:rsidR="0006351A">
              <w:rPr>
                <w:sz w:val="24"/>
                <w:szCs w:val="24"/>
              </w:rPr>
              <w:t xml:space="preserve"> </w:t>
            </w:r>
          </w:p>
        </w:tc>
      </w:tr>
    </w:tbl>
    <w:p w:rsidR="0006351A" w:rsidRDefault="0006351A" w:rsidP="0006351A">
      <w:pPr>
        <w:pStyle w:val="Heading1"/>
        <w:rPr>
          <w:sz w:val="24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</w:p>
    <w:p w:rsidR="0006351A" w:rsidRPr="009B3DDE" w:rsidRDefault="009E2AF3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8.1 </w:t>
      </w:r>
      <w:r w:rsidR="0006351A">
        <w:rPr>
          <w:rFonts w:cs="Arial"/>
          <w:b/>
          <w:color w:val="auto"/>
          <w:szCs w:val="24"/>
        </w:rPr>
        <w:t xml:space="preserve"> </w:t>
      </w:r>
      <w:r w:rsidR="0006351A" w:rsidRPr="009B3DDE">
        <w:rPr>
          <w:rFonts w:cs="Arial"/>
          <w:b/>
          <w:color w:val="auto"/>
          <w:szCs w:val="24"/>
        </w:rPr>
        <w:t xml:space="preserve"> F</w:t>
      </w:r>
      <w:r w:rsidR="0006351A">
        <w:rPr>
          <w:rFonts w:cs="Arial"/>
          <w:b/>
          <w:color w:val="auto"/>
          <w:szCs w:val="24"/>
        </w:rPr>
        <w:t>inished Product</w:t>
      </w:r>
    </w:p>
    <w:p w:rsidR="0006351A" w:rsidRPr="009B3DDE" w:rsidRDefault="0006351A" w:rsidP="0006351A">
      <w:pPr>
        <w:pStyle w:val="WW-Default"/>
        <w:numPr>
          <w:ilvl w:val="0"/>
          <w:numId w:val="12"/>
        </w:numPr>
        <w:ind w:left="720" w:right="-120" w:hanging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Description (physical characteristics): </w:t>
      </w:r>
    </w:p>
    <w:p w:rsidR="0006351A" w:rsidRPr="009B3DDE" w:rsidRDefault="0006351A" w:rsidP="0006351A">
      <w:pPr>
        <w:pStyle w:val="WW-Default"/>
        <w:numPr>
          <w:ilvl w:val="0"/>
          <w:numId w:val="12"/>
        </w:numPr>
        <w:ind w:left="720" w:right="-120" w:hanging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1.2 Composition (Complete Formula)</w:t>
      </w:r>
    </w:p>
    <w:p w:rsidR="0006351A" w:rsidRPr="009B3DDE" w:rsidRDefault="0006351A" w:rsidP="0006351A">
      <w:pPr>
        <w:pStyle w:val="WW-Default"/>
        <w:numPr>
          <w:ilvl w:val="0"/>
          <w:numId w:val="12"/>
        </w:numPr>
        <w:ind w:left="720" w:right="-120" w:hanging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Active Ingredient</w:t>
      </w: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5765"/>
      </w:tblGrid>
      <w:tr w:rsidR="0006351A" w:rsidRPr="009B3DDE" w:rsidTr="00642EED">
        <w:trPr>
          <w:trHeight w:val="28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Active Ingredient(s): 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288"/>
        </w:trPr>
        <w:tc>
          <w:tcPr>
            <w:tcW w:w="2535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Content </w:t>
            </w:r>
          </w:p>
        </w:tc>
        <w:tc>
          <w:tcPr>
            <w:tcW w:w="5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0"/>
          <w:numId w:val="12"/>
        </w:numPr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Other Ingredients (adjuncts, </w:t>
      </w:r>
      <w:proofErr w:type="spellStart"/>
      <w:r w:rsidRPr="009B3DDE">
        <w:rPr>
          <w:rFonts w:cs="Arial"/>
          <w:color w:val="auto"/>
          <w:szCs w:val="24"/>
        </w:rPr>
        <w:t>excipents</w:t>
      </w:r>
      <w:proofErr w:type="spellEnd"/>
      <w:r w:rsidRPr="009B3DDE">
        <w:rPr>
          <w:rFonts w:cs="Arial"/>
          <w:color w:val="auto"/>
          <w:szCs w:val="24"/>
        </w:rPr>
        <w:t xml:space="preserve">, preservative, </w:t>
      </w:r>
      <w:proofErr w:type="spellStart"/>
      <w:r w:rsidRPr="009B3DDE">
        <w:rPr>
          <w:rFonts w:cs="Arial"/>
          <w:color w:val="auto"/>
          <w:szCs w:val="24"/>
        </w:rPr>
        <w:t>colour</w:t>
      </w:r>
      <w:proofErr w:type="spellEnd"/>
      <w:r w:rsidRPr="009B3DDE">
        <w:rPr>
          <w:rFonts w:cs="Arial"/>
          <w:color w:val="auto"/>
          <w:szCs w:val="24"/>
        </w:rPr>
        <w:t xml:space="preserve">, smell, </w:t>
      </w:r>
      <w:proofErr w:type="spellStart"/>
      <w:r w:rsidRPr="009B3DDE">
        <w:rPr>
          <w:rFonts w:cs="Arial"/>
          <w:color w:val="auto"/>
          <w:szCs w:val="24"/>
        </w:rPr>
        <w:t>etc</w:t>
      </w:r>
      <w:proofErr w:type="spellEnd"/>
      <w:r w:rsidRPr="009B3DDE">
        <w:rPr>
          <w:rFonts w:cs="Arial"/>
          <w:color w:val="auto"/>
          <w:szCs w:val="24"/>
        </w:rPr>
        <w:t xml:space="preserve">): </w:t>
      </w: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1"/>
        <w:gridCol w:w="4839"/>
      </w:tblGrid>
      <w:tr w:rsidR="0006351A" w:rsidRPr="009B3DDE" w:rsidTr="00642EED">
        <w:trPr>
          <w:trHeight w:val="288"/>
        </w:trPr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left="-1162" w:firstLine="1162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 of Other Ingredient(s)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288"/>
        </w:trPr>
        <w:tc>
          <w:tcPr>
            <w:tcW w:w="3461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Content </w:t>
            </w:r>
          </w:p>
        </w:tc>
        <w:tc>
          <w:tcPr>
            <w:tcW w:w="4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0"/>
          <w:numId w:val="12"/>
        </w:numPr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Packing or pack size (brief)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9E2AF3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8</w:t>
      </w:r>
      <w:r w:rsidR="0006351A">
        <w:rPr>
          <w:rFonts w:cs="Arial"/>
          <w:b/>
          <w:color w:val="auto"/>
          <w:szCs w:val="24"/>
        </w:rPr>
        <w:t xml:space="preserve">.2 </w:t>
      </w:r>
      <w:r w:rsidR="0006351A" w:rsidRPr="009B3DDE">
        <w:rPr>
          <w:rFonts w:cs="Arial"/>
          <w:b/>
          <w:color w:val="auto"/>
          <w:szCs w:val="24"/>
        </w:rPr>
        <w:t xml:space="preserve">Manufacture </w:t>
      </w:r>
      <w:r w:rsidR="0006351A">
        <w:rPr>
          <w:rFonts w:cs="Arial"/>
          <w:b/>
          <w:color w:val="auto"/>
          <w:szCs w:val="24"/>
        </w:rPr>
        <w:t>o</w:t>
      </w:r>
      <w:r w:rsidR="0006351A" w:rsidRPr="009B3DDE">
        <w:rPr>
          <w:rFonts w:cs="Arial"/>
          <w:b/>
          <w:color w:val="auto"/>
          <w:szCs w:val="24"/>
        </w:rPr>
        <w:t xml:space="preserve">f Product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0"/>
          <w:numId w:val="13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Complete batch manufacturing master formula</w:t>
      </w:r>
    </w:p>
    <w:tbl>
      <w:tblPr>
        <w:tblpPr w:leftFromText="180" w:rightFromText="180" w:vertAnchor="text" w:horzAnchor="page" w:tblpX="1689" w:tblpY="1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065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 of Ingredients (active and otherwise)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Quantities used per batch</w:t>
            </w:r>
          </w:p>
        </w:tc>
        <w:tc>
          <w:tcPr>
            <w:tcW w:w="3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0"/>
          <w:numId w:val="13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Manufacturing process: </w:t>
      </w:r>
    </w:p>
    <w:p w:rsidR="0006351A" w:rsidRPr="009B3DDE" w:rsidRDefault="0006351A" w:rsidP="0006351A">
      <w:pPr>
        <w:pStyle w:val="WW-Default"/>
        <w:numPr>
          <w:ilvl w:val="0"/>
          <w:numId w:val="13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Brief description and principles.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9E2AF3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8</w:t>
      </w:r>
      <w:r w:rsidR="0006351A">
        <w:rPr>
          <w:rFonts w:cs="Arial"/>
          <w:b/>
          <w:color w:val="auto"/>
          <w:szCs w:val="24"/>
        </w:rPr>
        <w:t xml:space="preserve">.3 </w:t>
      </w:r>
      <w:r w:rsidR="0006351A" w:rsidRPr="009B3DDE">
        <w:rPr>
          <w:rFonts w:cs="Arial"/>
          <w:b/>
          <w:color w:val="auto"/>
          <w:szCs w:val="24"/>
        </w:rPr>
        <w:t xml:space="preserve">Quality Control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0"/>
          <w:numId w:val="14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State whether quality control is done in part or solely by the manufacture</w:t>
      </w:r>
      <w:r>
        <w:rPr>
          <w:rFonts w:cs="Arial"/>
          <w:color w:val="auto"/>
          <w:szCs w:val="24"/>
        </w:rPr>
        <w:t>r</w:t>
      </w:r>
      <w:r w:rsidRPr="009B3DDE">
        <w:rPr>
          <w:rFonts w:cs="Arial"/>
          <w:color w:val="auto"/>
          <w:szCs w:val="24"/>
        </w:rPr>
        <w:t xml:space="preserve">’s own quality control department or an external laboratory. </w:t>
      </w:r>
    </w:p>
    <w:p w:rsidR="0006351A" w:rsidRPr="009B3DDE" w:rsidRDefault="0006351A" w:rsidP="0006351A">
      <w:pPr>
        <w:pStyle w:val="WW-Default"/>
        <w:numPr>
          <w:ilvl w:val="0"/>
          <w:numId w:val="14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If quality control tests are done by an external laboratory, state: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(</w:t>
      </w:r>
      <w:proofErr w:type="spellStart"/>
      <w:r w:rsidRPr="009B3DDE">
        <w:rPr>
          <w:rFonts w:cs="Arial"/>
          <w:color w:val="auto"/>
          <w:szCs w:val="24"/>
        </w:rPr>
        <w:t>i</w:t>
      </w:r>
      <w:proofErr w:type="spellEnd"/>
      <w:r w:rsidRPr="009B3DDE">
        <w:rPr>
          <w:rFonts w:cs="Arial"/>
          <w:color w:val="auto"/>
          <w:szCs w:val="24"/>
        </w:rPr>
        <w:t xml:space="preserve">) </w:t>
      </w:r>
      <w:proofErr w:type="gramStart"/>
      <w:r w:rsidRPr="009B3DDE">
        <w:rPr>
          <w:rFonts w:cs="Arial"/>
          <w:color w:val="auto"/>
          <w:szCs w:val="24"/>
        </w:rPr>
        <w:t>name</w:t>
      </w:r>
      <w:proofErr w:type="gramEnd"/>
      <w:r w:rsidRPr="009B3DDE">
        <w:rPr>
          <w:rFonts w:cs="Arial"/>
          <w:color w:val="auto"/>
          <w:szCs w:val="24"/>
        </w:rPr>
        <w:t xml:space="preserve"> and address of the laboratory (where applicable);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(ii) </w:t>
      </w:r>
      <w:proofErr w:type="gramStart"/>
      <w:r w:rsidRPr="009B3DDE">
        <w:rPr>
          <w:rFonts w:cs="Arial"/>
          <w:color w:val="auto"/>
          <w:szCs w:val="24"/>
        </w:rPr>
        <w:t>tests</w:t>
      </w:r>
      <w:proofErr w:type="gramEnd"/>
      <w:r w:rsidRPr="009B3DDE">
        <w:rPr>
          <w:rFonts w:cs="Arial"/>
          <w:color w:val="auto"/>
          <w:szCs w:val="24"/>
        </w:rPr>
        <w:t xml:space="preserve"> done by the external laboratory (where applicable);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(iii) </w:t>
      </w:r>
      <w:proofErr w:type="gramStart"/>
      <w:r w:rsidRPr="009B3DDE">
        <w:rPr>
          <w:rFonts w:cs="Arial"/>
          <w:color w:val="auto"/>
          <w:szCs w:val="24"/>
        </w:rPr>
        <w:t>reasons</w:t>
      </w:r>
      <w:proofErr w:type="gramEnd"/>
      <w:r w:rsidRPr="009B3DDE">
        <w:rPr>
          <w:rFonts w:cs="Arial"/>
          <w:color w:val="auto"/>
          <w:szCs w:val="24"/>
        </w:rPr>
        <w:t xml:space="preserve"> why the tests are not done by the manufacturer. </w:t>
      </w:r>
    </w:p>
    <w:p w:rsidR="0006351A" w:rsidRPr="009B3DDE" w:rsidRDefault="0006351A" w:rsidP="0006351A">
      <w:pPr>
        <w:pStyle w:val="WW-Default"/>
        <w:numPr>
          <w:ilvl w:val="0"/>
          <w:numId w:val="14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Specifications for ingredients, active and otherwise </w:t>
      </w:r>
    </w:p>
    <w:p w:rsidR="0006351A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9E2AF3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9028" w:type="dxa"/>
        <w:tblInd w:w="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3088"/>
      </w:tblGrid>
      <w:tr w:rsidR="0006351A" w:rsidRPr="009B3DDE" w:rsidTr="00642EED">
        <w:trPr>
          <w:trHeight w:val="277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lastRenderedPageBreak/>
              <w:t xml:space="preserve">Name of ingredient 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340"/>
        </w:trPr>
        <w:tc>
          <w:tcPr>
            <w:tcW w:w="59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Specifications </w:t>
            </w:r>
          </w:p>
        </w:tc>
        <w:tc>
          <w:tcPr>
            <w:tcW w:w="3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340"/>
        </w:trPr>
        <w:tc>
          <w:tcPr>
            <w:tcW w:w="59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Source (st</w:t>
            </w:r>
            <w:r>
              <w:rPr>
                <w:rFonts w:cs="Arial"/>
                <w:color w:val="auto"/>
                <w:szCs w:val="24"/>
              </w:rPr>
              <w:t>ate manufacturer</w:t>
            </w:r>
            <w:r w:rsidRPr="009B3DDE">
              <w:rPr>
                <w:rFonts w:cs="Arial"/>
                <w:color w:val="auto"/>
                <w:szCs w:val="24"/>
              </w:rPr>
              <w:t xml:space="preserve"> or packaging </w:t>
            </w:r>
            <w:proofErr w:type="spellStart"/>
            <w:r w:rsidRPr="009B3DDE">
              <w:rPr>
                <w:rFonts w:cs="Arial"/>
                <w:color w:val="auto"/>
                <w:szCs w:val="24"/>
              </w:rPr>
              <w:t>etc</w:t>
            </w:r>
            <w:proofErr w:type="spellEnd"/>
            <w:r w:rsidRPr="009B3DDE">
              <w:rPr>
                <w:rFonts w:cs="Arial"/>
                <w:color w:val="auto"/>
                <w:szCs w:val="24"/>
              </w:rPr>
              <w:t xml:space="preserve">). </w:t>
            </w:r>
          </w:p>
        </w:tc>
        <w:tc>
          <w:tcPr>
            <w:tcW w:w="3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Default="0006351A" w:rsidP="0006351A">
      <w:pPr>
        <w:pStyle w:val="WW-Default"/>
        <w:ind w:left="36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0"/>
          <w:numId w:val="14"/>
        </w:numPr>
        <w:jc w:val="both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Manufacturer and country of origin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In- Process quality control: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Tests performed during manufacturing process and sampling protocols: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700"/>
      </w:tblGrid>
      <w:tr w:rsidR="0006351A" w:rsidRPr="009B3DDE" w:rsidTr="00642EED">
        <w:trPr>
          <w:trHeight w:val="268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Tests 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322"/>
        </w:trPr>
        <w:tc>
          <w:tcPr>
            <w:tcW w:w="486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Stage at which tests done </w:t>
            </w:r>
          </w:p>
        </w:tc>
        <w:tc>
          <w:tcPr>
            <w:tcW w:w="4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700"/>
        </w:trPr>
        <w:tc>
          <w:tcPr>
            <w:tcW w:w="486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Frequency of sampling </w:t>
            </w:r>
          </w:p>
        </w:tc>
        <w:tc>
          <w:tcPr>
            <w:tcW w:w="4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340"/>
        </w:trPr>
        <w:tc>
          <w:tcPr>
            <w:tcW w:w="486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Quality of sample taken each time </w:t>
            </w:r>
          </w:p>
        </w:tc>
        <w:tc>
          <w:tcPr>
            <w:tcW w:w="4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9E2AF3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8</w:t>
      </w:r>
      <w:r w:rsidR="0006351A">
        <w:rPr>
          <w:rFonts w:cs="Arial"/>
          <w:color w:val="auto"/>
          <w:szCs w:val="24"/>
        </w:rPr>
        <w:t xml:space="preserve">.4 </w:t>
      </w:r>
      <w:r w:rsidR="0006351A" w:rsidRPr="009B3DDE">
        <w:rPr>
          <w:rFonts w:cs="Arial"/>
          <w:color w:val="auto"/>
          <w:szCs w:val="24"/>
        </w:rPr>
        <w:t xml:space="preserve">Finished product quality control: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Tests and specification limits (check and release specifications)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700"/>
      </w:tblGrid>
      <w:tr w:rsidR="0006351A" w:rsidRPr="009B3DDE" w:rsidTr="00642EED">
        <w:trPr>
          <w:trHeight w:val="358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Test 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340"/>
        </w:trPr>
        <w:tc>
          <w:tcPr>
            <w:tcW w:w="486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Acceptance limits </w:t>
            </w:r>
          </w:p>
        </w:tc>
        <w:tc>
          <w:tcPr>
            <w:tcW w:w="4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546"/>
        </w:trPr>
        <w:tc>
          <w:tcPr>
            <w:tcW w:w="486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Release for test method </w:t>
            </w:r>
          </w:p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and limits</w:t>
            </w:r>
            <w:r>
              <w:rPr>
                <w:rFonts w:cs="Arial"/>
                <w:color w:val="auto"/>
                <w:szCs w:val="24"/>
              </w:rPr>
              <w:t xml:space="preserve"> </w:t>
            </w:r>
            <w:r w:rsidRPr="009B3DDE">
              <w:rPr>
                <w:rFonts w:cs="Arial"/>
                <w:color w:val="auto"/>
                <w:szCs w:val="24"/>
              </w:rPr>
              <w:t xml:space="preserve">(manufacturers, </w:t>
            </w:r>
            <w:proofErr w:type="spellStart"/>
            <w:r w:rsidRPr="009B3DDE">
              <w:rPr>
                <w:rFonts w:cs="Arial"/>
                <w:color w:val="auto"/>
                <w:szCs w:val="24"/>
              </w:rPr>
              <w:t>etc</w:t>
            </w:r>
            <w:proofErr w:type="spellEnd"/>
            <w:r w:rsidRPr="009B3DDE">
              <w:rPr>
                <w:rFonts w:cs="Arial"/>
                <w:color w:val="auto"/>
                <w:szCs w:val="24"/>
              </w:rPr>
              <w:t xml:space="preserve">) </w:t>
            </w:r>
          </w:p>
        </w:tc>
        <w:tc>
          <w:tcPr>
            <w:tcW w:w="4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The Certificate of Analysis to be certified by Quality Assurance Manager.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Certificate of Analysis of recent batch of product </w:t>
      </w:r>
      <w:r w:rsidRPr="009B3DDE">
        <w:rPr>
          <w:rFonts w:cs="Arial"/>
          <w:b/>
          <w:color w:val="auto"/>
          <w:szCs w:val="24"/>
        </w:rPr>
        <w:t>(minimum 1 batch)</w:t>
      </w:r>
      <w:r w:rsidRPr="009B3DDE">
        <w:rPr>
          <w:rFonts w:cs="Arial"/>
          <w:color w:val="auto"/>
          <w:szCs w:val="24"/>
        </w:rPr>
        <w:t xml:space="preserve"> enclosed: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9E2AF3">
      <w:pPr>
        <w:pStyle w:val="WW-Default"/>
        <w:numPr>
          <w:ilvl w:val="1"/>
          <w:numId w:val="20"/>
        </w:numPr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Stability </w:t>
      </w:r>
      <w:r>
        <w:rPr>
          <w:rFonts w:cs="Arial"/>
          <w:b/>
          <w:color w:val="auto"/>
          <w:szCs w:val="24"/>
        </w:rPr>
        <w:t>o</w:t>
      </w:r>
      <w:r w:rsidRPr="009B3DDE">
        <w:rPr>
          <w:rFonts w:cs="Arial"/>
          <w:b/>
          <w:color w:val="auto"/>
          <w:szCs w:val="24"/>
        </w:rPr>
        <w:t>f Product: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9E2AF3">
      <w:pPr>
        <w:pStyle w:val="WW-Default"/>
        <w:numPr>
          <w:ilvl w:val="2"/>
          <w:numId w:val="20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Storage condition must be included on the label. </w:t>
      </w:r>
    </w:p>
    <w:p w:rsidR="0006351A" w:rsidRPr="00060725" w:rsidRDefault="009E2AF3" w:rsidP="009E2AF3">
      <w:pPr>
        <w:pStyle w:val="WW-Default"/>
        <w:jc w:val="both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8.5.2 </w:t>
      </w:r>
      <w:r w:rsidR="0006351A" w:rsidRPr="00060725">
        <w:rPr>
          <w:rFonts w:cs="Arial"/>
          <w:color w:val="auto"/>
          <w:szCs w:val="24"/>
        </w:rPr>
        <w:t xml:space="preserve">Proposed shelf life of product: </w:t>
      </w:r>
    </w:p>
    <w:p w:rsidR="0006351A" w:rsidRPr="009B3DDE" w:rsidRDefault="0006351A" w:rsidP="0006351A">
      <w:pPr>
        <w:pStyle w:val="WW-Default"/>
        <w:ind w:left="480" w:right="-120"/>
        <w:jc w:val="both"/>
        <w:rPr>
          <w:rFonts w:cs="Arial"/>
          <w:color w:val="auto"/>
          <w:szCs w:val="24"/>
        </w:rPr>
      </w:pPr>
    </w:p>
    <w:p w:rsidR="0006351A" w:rsidRPr="009E2AF3" w:rsidRDefault="0006351A" w:rsidP="009E2AF3">
      <w:pPr>
        <w:pStyle w:val="WW-Default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N.B In the event that the extension of shelf life for trial material is required, industry will provide supportive data to support the extension. </w:t>
      </w:r>
    </w:p>
    <w:p w:rsidR="0006351A" w:rsidRDefault="0006351A" w:rsidP="0006351A">
      <w:pPr>
        <w:pStyle w:val="WW-Default"/>
        <w:rPr>
          <w:rFonts w:cs="Arial"/>
          <w:szCs w:val="24"/>
        </w:rPr>
      </w:pPr>
    </w:p>
    <w:p w:rsidR="0006351A" w:rsidRDefault="0006351A" w:rsidP="0006351A">
      <w:pPr>
        <w:pStyle w:val="WW-Default"/>
        <w:rPr>
          <w:rFonts w:cs="Arial"/>
          <w:szCs w:val="24"/>
        </w:rPr>
      </w:pPr>
    </w:p>
    <w:p w:rsidR="0006351A" w:rsidRDefault="0006351A" w:rsidP="0006351A">
      <w:pPr>
        <w:pStyle w:val="WW-Default"/>
        <w:rPr>
          <w:rFonts w:cs="Arial"/>
          <w:szCs w:val="24"/>
        </w:rPr>
      </w:pPr>
    </w:p>
    <w:p w:rsidR="0006351A" w:rsidRDefault="0006351A" w:rsidP="0006351A">
      <w:pPr>
        <w:pStyle w:val="WW-Default"/>
        <w:rPr>
          <w:rFonts w:cs="Arial"/>
          <w:szCs w:val="24"/>
        </w:rPr>
      </w:pPr>
    </w:p>
    <w:p w:rsidR="0006351A" w:rsidRDefault="0006351A" w:rsidP="0006351A">
      <w:pPr>
        <w:pStyle w:val="WW-Default"/>
        <w:rPr>
          <w:rFonts w:cs="Arial"/>
          <w:szCs w:val="24"/>
        </w:rPr>
      </w:pPr>
    </w:p>
    <w:p w:rsidR="0006351A" w:rsidRDefault="0006351A" w:rsidP="0006351A">
      <w:pPr>
        <w:pStyle w:val="WW-Default"/>
        <w:rPr>
          <w:rFonts w:cs="Arial"/>
          <w:szCs w:val="24"/>
        </w:rPr>
      </w:pPr>
    </w:p>
    <w:sectPr w:rsidR="0006351A" w:rsidSect="009E2A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900" w:right="864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C5" w:rsidRDefault="00681EC5">
      <w:pPr>
        <w:spacing w:after="0" w:line="240" w:lineRule="auto"/>
      </w:pPr>
      <w:r>
        <w:separator/>
      </w:r>
    </w:p>
  </w:endnote>
  <w:endnote w:type="continuationSeparator" w:id="0">
    <w:p w:rsidR="00681EC5" w:rsidRDefault="0068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D" w:rsidRDefault="00090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D" w:rsidRDefault="000905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D" w:rsidRDefault="0009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C5" w:rsidRDefault="00681EC5">
      <w:pPr>
        <w:spacing w:after="0" w:line="240" w:lineRule="auto"/>
      </w:pPr>
      <w:r>
        <w:separator/>
      </w:r>
    </w:p>
  </w:footnote>
  <w:footnote w:type="continuationSeparator" w:id="0">
    <w:p w:rsidR="00681EC5" w:rsidRDefault="0068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D" w:rsidRDefault="000905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FD4" w:rsidRPr="0065045F" w:rsidRDefault="00681EC5" w:rsidP="0043071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0D" w:rsidRDefault="0009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C2C"/>
    <w:multiLevelType w:val="singleLevel"/>
    <w:tmpl w:val="66FC6E16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011B2640"/>
    <w:multiLevelType w:val="multilevel"/>
    <w:tmpl w:val="58F88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EA351A"/>
    <w:multiLevelType w:val="hybridMultilevel"/>
    <w:tmpl w:val="B01A8358"/>
    <w:lvl w:ilvl="0" w:tplc="3EEC4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202"/>
    <w:multiLevelType w:val="hybridMultilevel"/>
    <w:tmpl w:val="6E8EAEE8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A0BCF"/>
    <w:multiLevelType w:val="multilevel"/>
    <w:tmpl w:val="7078272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AB0D50"/>
    <w:multiLevelType w:val="singleLevel"/>
    <w:tmpl w:val="034E1F5A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6">
    <w:nsid w:val="30074BA1"/>
    <w:multiLevelType w:val="hybridMultilevel"/>
    <w:tmpl w:val="6CA45E3E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2B04F65"/>
    <w:multiLevelType w:val="multilevel"/>
    <w:tmpl w:val="2A6E02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B0A215F"/>
    <w:multiLevelType w:val="hybridMultilevel"/>
    <w:tmpl w:val="C3E853C6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B15F87"/>
    <w:multiLevelType w:val="hybridMultilevel"/>
    <w:tmpl w:val="1AD81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0388"/>
    <w:multiLevelType w:val="hybridMultilevel"/>
    <w:tmpl w:val="450C3E7C"/>
    <w:lvl w:ilvl="0" w:tplc="7F7C1C9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ED50326"/>
    <w:multiLevelType w:val="hybridMultilevel"/>
    <w:tmpl w:val="F940BCCC"/>
    <w:lvl w:ilvl="0" w:tplc="42A065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40448D6"/>
    <w:multiLevelType w:val="hybridMultilevel"/>
    <w:tmpl w:val="1882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2620E"/>
    <w:multiLevelType w:val="hybridMultilevel"/>
    <w:tmpl w:val="75D8700C"/>
    <w:lvl w:ilvl="0" w:tplc="04090011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975EB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15">
    <w:nsid w:val="72B5551B"/>
    <w:multiLevelType w:val="hybridMultilevel"/>
    <w:tmpl w:val="CF9E9AB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450" w:hanging="360"/>
      </w:pPr>
    </w:lvl>
    <w:lvl w:ilvl="2" w:tplc="FFFFFFFF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6C1DDC"/>
    <w:multiLevelType w:val="hybridMultilevel"/>
    <w:tmpl w:val="62FE0690"/>
    <w:lvl w:ilvl="0" w:tplc="0409001B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D8C7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81050FC"/>
    <w:multiLevelType w:val="multilevel"/>
    <w:tmpl w:val="4020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796F6376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7BF659EE"/>
    <w:multiLevelType w:val="hybridMultilevel"/>
    <w:tmpl w:val="77AEE8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3"/>
  </w:num>
  <w:num w:numId="10">
    <w:abstractNumId w:val="19"/>
  </w:num>
  <w:num w:numId="11">
    <w:abstractNumId w:val="0"/>
  </w:num>
  <w:num w:numId="12">
    <w:abstractNumId w:val="5"/>
  </w:num>
  <w:num w:numId="13">
    <w:abstractNumId w:val="11"/>
  </w:num>
  <w:num w:numId="14">
    <w:abstractNumId w:val="2"/>
  </w:num>
  <w:num w:numId="15">
    <w:abstractNumId w:val="12"/>
  </w:num>
  <w:num w:numId="16">
    <w:abstractNumId w:val="17"/>
  </w:num>
  <w:num w:numId="17">
    <w:abstractNumId w:val="1"/>
  </w:num>
  <w:num w:numId="18">
    <w:abstractNumId w:val="4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E3"/>
    <w:rsid w:val="00044C33"/>
    <w:rsid w:val="0006351A"/>
    <w:rsid w:val="0009050D"/>
    <w:rsid w:val="00100F26"/>
    <w:rsid w:val="002662DE"/>
    <w:rsid w:val="002E1510"/>
    <w:rsid w:val="002F3A61"/>
    <w:rsid w:val="005F6267"/>
    <w:rsid w:val="00681EC5"/>
    <w:rsid w:val="007D5FDD"/>
    <w:rsid w:val="009E2AF3"/>
    <w:rsid w:val="00AA0E58"/>
    <w:rsid w:val="00AB569D"/>
    <w:rsid w:val="00AB7D39"/>
    <w:rsid w:val="00B53773"/>
    <w:rsid w:val="00CC5337"/>
    <w:rsid w:val="00E62111"/>
    <w:rsid w:val="00EF1880"/>
    <w:rsid w:val="00F04F22"/>
    <w:rsid w:val="00F07D44"/>
    <w:rsid w:val="00F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8927F-66C5-4F23-B57C-241EEA71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ug@nda.or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1.vsd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da.or.u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Ramathan Mutungirehi</dc:creator>
  <cp:keywords/>
  <dc:description/>
  <cp:lastModifiedBy>MBABAZI FIONA</cp:lastModifiedBy>
  <cp:revision>2</cp:revision>
  <dcterms:created xsi:type="dcterms:W3CDTF">2018-10-08T09:25:00Z</dcterms:created>
  <dcterms:modified xsi:type="dcterms:W3CDTF">2018-10-08T09:25:00Z</dcterms:modified>
</cp:coreProperties>
</file>