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The following is an example of a suitable declaration form:</w:t>
      </w:r>
    </w:p>
    <w:p w:rsidR="009330F6" w:rsidRPr="009330F6" w:rsidRDefault="009330F6" w:rsidP="009330F6">
      <w:pPr>
        <w:autoSpaceDE w:val="0"/>
        <w:autoSpaceDN w:val="0"/>
        <w:adjustRightInd w:val="0"/>
        <w:spacing w:after="0" w:line="240" w:lineRule="auto"/>
        <w:rPr>
          <w:rFonts w:eastAsia="Arial-BoldItalicMT" w:cs="Arial"/>
          <w:b/>
          <w:bCs/>
          <w:i/>
          <w:iCs/>
          <w:sz w:val="24"/>
          <w:szCs w:val="24"/>
        </w:rPr>
      </w:pP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Arial-BoldItalicMT" w:cs="Arial"/>
          <w:b/>
          <w:bCs/>
          <w:i/>
          <w:iCs/>
          <w:sz w:val="24"/>
          <w:szCs w:val="24"/>
        </w:rPr>
        <w:t xml:space="preserve">Quality /Non-clinical / Clinical </w:t>
      </w:r>
      <w:r w:rsidRPr="009330F6">
        <w:rPr>
          <w:rFonts w:eastAsia="Calibri" w:cs="Arial"/>
          <w:sz w:val="24"/>
          <w:szCs w:val="24"/>
        </w:rPr>
        <w:t>(delete those not appropriate)</w:t>
      </w: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I, the undersigned, declare that I have:</w:t>
      </w:r>
    </w:p>
    <w:p w:rsidR="009330F6" w:rsidRPr="009330F6" w:rsidRDefault="009330F6" w:rsidP="009330F6">
      <w:pPr>
        <w:autoSpaceDE w:val="0"/>
        <w:autoSpaceDN w:val="0"/>
        <w:adjustRightInd w:val="0"/>
        <w:spacing w:after="0" w:line="240" w:lineRule="auto"/>
        <w:rPr>
          <w:rFonts w:eastAsia="Calibri" w:cs="Arial"/>
          <w:sz w:val="24"/>
          <w:szCs w:val="24"/>
        </w:rPr>
      </w:pPr>
    </w:p>
    <w:p w:rsidR="009330F6" w:rsidRPr="009330F6" w:rsidRDefault="009330F6" w:rsidP="009330F6">
      <w:pPr>
        <w:numPr>
          <w:ilvl w:val="0"/>
          <w:numId w:val="18"/>
        </w:numPr>
        <w:autoSpaceDE w:val="0"/>
        <w:autoSpaceDN w:val="0"/>
        <w:adjustRightInd w:val="0"/>
        <w:spacing w:before="100" w:beforeAutospacing="1" w:after="0" w:afterAutospacing="1" w:line="240" w:lineRule="auto"/>
        <w:ind w:left="450" w:hanging="450"/>
        <w:jc w:val="both"/>
        <w:rPr>
          <w:rFonts w:eastAsia="Calibri" w:cs="Arial"/>
          <w:sz w:val="24"/>
          <w:szCs w:val="24"/>
        </w:rPr>
      </w:pPr>
      <w:r w:rsidRPr="009330F6">
        <w:rPr>
          <w:rFonts w:eastAsia="Calibri" w:cs="Arial"/>
          <w:sz w:val="24"/>
          <w:szCs w:val="24"/>
        </w:rPr>
        <w:t>The suitable technical or professional qualifications to act in this capacity (for more information, refer to the enclosed curriculum vitae).</w:t>
      </w:r>
    </w:p>
    <w:p w:rsidR="009330F6" w:rsidRPr="009330F6" w:rsidRDefault="009330F6" w:rsidP="009330F6">
      <w:pPr>
        <w:autoSpaceDE w:val="0"/>
        <w:autoSpaceDN w:val="0"/>
        <w:adjustRightInd w:val="0"/>
        <w:spacing w:after="0" w:line="240" w:lineRule="auto"/>
        <w:ind w:left="450" w:hanging="450"/>
        <w:jc w:val="both"/>
        <w:rPr>
          <w:rFonts w:eastAsia="Calibri" w:cs="Arial"/>
          <w:sz w:val="24"/>
          <w:szCs w:val="24"/>
        </w:rPr>
      </w:pPr>
    </w:p>
    <w:p w:rsidR="009330F6" w:rsidRPr="009330F6" w:rsidRDefault="009330F6" w:rsidP="009330F6">
      <w:pPr>
        <w:numPr>
          <w:ilvl w:val="0"/>
          <w:numId w:val="18"/>
        </w:numPr>
        <w:autoSpaceDE w:val="0"/>
        <w:autoSpaceDN w:val="0"/>
        <w:adjustRightInd w:val="0"/>
        <w:spacing w:before="100" w:beforeAutospacing="1" w:after="0" w:afterAutospacing="1" w:line="240" w:lineRule="auto"/>
        <w:ind w:left="450" w:hanging="450"/>
        <w:jc w:val="both"/>
        <w:rPr>
          <w:rFonts w:eastAsia="Calibri" w:cs="Arial"/>
          <w:sz w:val="24"/>
          <w:szCs w:val="24"/>
        </w:rPr>
      </w:pPr>
      <w:r w:rsidRPr="009330F6">
        <w:rPr>
          <w:rFonts w:eastAsia="Calibri" w:cs="Arial"/>
          <w:sz w:val="24"/>
          <w:szCs w:val="24"/>
        </w:rPr>
        <w:t>Fully examined the data provided by the applicant and have provided references to the literature to support statements made that are not supported by the applicant’s original data. This report presents an objective assessment of the nature and extent of the data.</w:t>
      </w:r>
    </w:p>
    <w:p w:rsidR="009330F6" w:rsidRPr="009330F6" w:rsidRDefault="009330F6" w:rsidP="009330F6">
      <w:pPr>
        <w:autoSpaceDE w:val="0"/>
        <w:autoSpaceDN w:val="0"/>
        <w:adjustRightInd w:val="0"/>
        <w:spacing w:after="0" w:line="240" w:lineRule="auto"/>
        <w:ind w:left="450" w:hanging="450"/>
        <w:jc w:val="both"/>
        <w:rPr>
          <w:rFonts w:eastAsia="Calibri" w:cs="Arial"/>
          <w:sz w:val="24"/>
          <w:szCs w:val="24"/>
        </w:rPr>
      </w:pPr>
    </w:p>
    <w:p w:rsidR="009330F6" w:rsidRPr="009330F6" w:rsidRDefault="009330F6" w:rsidP="009330F6">
      <w:pPr>
        <w:numPr>
          <w:ilvl w:val="0"/>
          <w:numId w:val="18"/>
        </w:numPr>
        <w:autoSpaceDE w:val="0"/>
        <w:autoSpaceDN w:val="0"/>
        <w:adjustRightInd w:val="0"/>
        <w:spacing w:before="100" w:beforeAutospacing="1" w:after="0" w:afterAutospacing="1" w:line="240" w:lineRule="auto"/>
        <w:ind w:left="450" w:hanging="450"/>
        <w:jc w:val="both"/>
        <w:rPr>
          <w:rFonts w:eastAsia="Calibri" w:cs="Arial"/>
          <w:sz w:val="24"/>
          <w:szCs w:val="24"/>
        </w:rPr>
      </w:pPr>
      <w:r w:rsidRPr="009330F6">
        <w:rPr>
          <w:rFonts w:eastAsia="Calibri" w:cs="Arial"/>
          <w:sz w:val="24"/>
          <w:szCs w:val="24"/>
        </w:rPr>
        <w:t>Provided a report based on my independent assessment of the data provided.</w:t>
      </w:r>
    </w:p>
    <w:p w:rsidR="009330F6" w:rsidRPr="009330F6" w:rsidRDefault="009330F6" w:rsidP="009330F6">
      <w:pPr>
        <w:autoSpaceDE w:val="0"/>
        <w:autoSpaceDN w:val="0"/>
        <w:adjustRightInd w:val="0"/>
        <w:spacing w:after="0" w:line="240" w:lineRule="auto"/>
        <w:ind w:left="450" w:hanging="450"/>
        <w:jc w:val="both"/>
        <w:rPr>
          <w:rFonts w:eastAsia="Calibri" w:cs="Arial"/>
          <w:sz w:val="24"/>
          <w:szCs w:val="24"/>
        </w:rPr>
      </w:pPr>
    </w:p>
    <w:p w:rsidR="009330F6" w:rsidRPr="009330F6" w:rsidRDefault="009330F6" w:rsidP="009330F6">
      <w:pPr>
        <w:numPr>
          <w:ilvl w:val="0"/>
          <w:numId w:val="18"/>
        </w:numPr>
        <w:autoSpaceDE w:val="0"/>
        <w:autoSpaceDN w:val="0"/>
        <w:adjustRightInd w:val="0"/>
        <w:spacing w:before="100" w:beforeAutospacing="1" w:after="0" w:afterAutospacing="1" w:line="240" w:lineRule="auto"/>
        <w:ind w:left="450" w:hanging="450"/>
        <w:jc w:val="both"/>
        <w:rPr>
          <w:rFonts w:eastAsia="Calibri" w:cs="Arial"/>
          <w:sz w:val="24"/>
          <w:szCs w:val="24"/>
        </w:rPr>
      </w:pPr>
      <w:r w:rsidRPr="009330F6">
        <w:rPr>
          <w:rFonts w:eastAsia="Calibri" w:cs="Arial"/>
          <w:sz w:val="24"/>
          <w:szCs w:val="24"/>
        </w:rPr>
        <w:t>Based my recommendations, regarding suitability for registration, on the data provided herewith. I have considered the attached data and have recommended as to suitability for registration of the intended dose forms and presentations according to the proposed product information document.</w:t>
      </w:r>
    </w:p>
    <w:p w:rsidR="009330F6" w:rsidRPr="009330F6" w:rsidRDefault="009330F6" w:rsidP="009330F6">
      <w:pPr>
        <w:autoSpaceDE w:val="0"/>
        <w:autoSpaceDN w:val="0"/>
        <w:adjustRightInd w:val="0"/>
        <w:spacing w:after="0" w:line="240" w:lineRule="auto"/>
        <w:ind w:firstLine="720"/>
        <w:rPr>
          <w:rFonts w:eastAsia="Calibri" w:cs="Arial"/>
          <w:sz w:val="24"/>
          <w:szCs w:val="24"/>
        </w:rPr>
      </w:pP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I further declare that this expert report represents my own view.</w:t>
      </w: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Further, I declare the following to be the full extent of the professional relationship between the applicant and myself:</w:t>
      </w:r>
    </w:p>
    <w:p w:rsidR="009330F6" w:rsidRPr="009330F6" w:rsidRDefault="009330F6" w:rsidP="009330F6">
      <w:pPr>
        <w:autoSpaceDE w:val="0"/>
        <w:autoSpaceDN w:val="0"/>
        <w:adjustRightInd w:val="0"/>
        <w:spacing w:after="0" w:line="240" w:lineRule="auto"/>
        <w:rPr>
          <w:rFonts w:eastAsia="Calibri" w:cs="Arial"/>
          <w:sz w:val="24"/>
          <w:szCs w:val="24"/>
        </w:rPr>
      </w:pP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w:t>
      </w:r>
    </w:p>
    <w:p w:rsidR="009330F6" w:rsidRPr="009330F6" w:rsidRDefault="009330F6" w:rsidP="009330F6">
      <w:pPr>
        <w:autoSpaceDE w:val="0"/>
        <w:autoSpaceDN w:val="0"/>
        <w:adjustRightInd w:val="0"/>
        <w:spacing w:after="0" w:line="240" w:lineRule="auto"/>
        <w:rPr>
          <w:rFonts w:eastAsia="Calibri" w:cs="Arial"/>
          <w:sz w:val="24"/>
          <w:szCs w:val="24"/>
        </w:rPr>
      </w:pP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w:t>
      </w:r>
    </w:p>
    <w:p w:rsidR="009330F6" w:rsidRPr="009330F6" w:rsidRDefault="009330F6" w:rsidP="009330F6">
      <w:pPr>
        <w:autoSpaceDE w:val="0"/>
        <w:autoSpaceDN w:val="0"/>
        <w:adjustRightInd w:val="0"/>
        <w:spacing w:after="0" w:line="240" w:lineRule="auto"/>
        <w:rPr>
          <w:rFonts w:eastAsia="Calibri" w:cs="Arial"/>
          <w:sz w:val="24"/>
          <w:szCs w:val="24"/>
        </w:rPr>
      </w:pPr>
    </w:p>
    <w:p w:rsidR="009330F6" w:rsidRPr="009330F6" w:rsidRDefault="009330F6" w:rsidP="009330F6">
      <w:pPr>
        <w:autoSpaceDE w:val="0"/>
        <w:autoSpaceDN w:val="0"/>
        <w:adjustRightInd w:val="0"/>
        <w:spacing w:after="0" w:line="240" w:lineRule="auto"/>
        <w:rPr>
          <w:rFonts w:eastAsia="Calibri" w:cs="Arial"/>
          <w:sz w:val="24"/>
          <w:szCs w:val="24"/>
        </w:rPr>
      </w:pPr>
      <w:r w:rsidRPr="009330F6">
        <w:rPr>
          <w:rFonts w:eastAsia="Calibri" w:cs="Arial"/>
          <w:sz w:val="24"/>
          <w:szCs w:val="24"/>
        </w:rPr>
        <w:t>……………………………………………………………………………………………………..</w:t>
      </w:r>
    </w:p>
    <w:p w:rsidR="00AB1340" w:rsidRPr="004C314C" w:rsidRDefault="00AB1340" w:rsidP="004C314C"/>
    <w:sectPr w:rsidR="00AB1340" w:rsidRPr="004C314C"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4B" w:rsidRDefault="00F6224B" w:rsidP="00426E52">
      <w:pPr>
        <w:spacing w:after="0" w:line="240" w:lineRule="auto"/>
      </w:pPr>
      <w:r>
        <w:separator/>
      </w:r>
    </w:p>
  </w:endnote>
  <w:endnote w:type="continuationSeparator" w:id="0">
    <w:p w:rsidR="00F6224B" w:rsidRDefault="00F6224B"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F6" w:rsidRDefault="009330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F6" w:rsidRDefault="009330F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F6" w:rsidRDefault="009330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4B" w:rsidRDefault="00F6224B" w:rsidP="00426E52">
      <w:pPr>
        <w:spacing w:after="0" w:line="240" w:lineRule="auto"/>
      </w:pPr>
      <w:r>
        <w:separator/>
      </w:r>
    </w:p>
  </w:footnote>
  <w:footnote w:type="continuationSeparator" w:id="0">
    <w:p w:rsidR="00F6224B" w:rsidRDefault="00F6224B"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F6" w:rsidRDefault="009330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4815"/>
      <w:gridCol w:w="2878"/>
    </w:tblGrid>
    <w:tr w:rsidR="0033791C" w:rsidRPr="0033791C" w:rsidTr="0033791C">
      <w:trPr>
        <w:trHeight w:val="1069"/>
      </w:trPr>
      <w:tc>
        <w:tcPr>
          <w:tcW w:w="1009" w:type="pct"/>
          <w:shd w:val="clear" w:color="auto" w:fill="auto"/>
          <w:noWrap/>
          <w:vAlign w:val="bottom"/>
          <w:hideMark/>
        </w:tcPr>
        <w:p w:rsidR="0033791C" w:rsidRPr="0033791C" w:rsidRDefault="0033791C" w:rsidP="0033791C">
          <w:pPr>
            <w:spacing w:after="0" w:line="240" w:lineRule="auto"/>
            <w:jc w:val="right"/>
            <w:rPr>
              <w:rFonts w:eastAsia="Times New Roman" w:cs="Arial"/>
              <w:color w:val="000000"/>
              <w:sz w:val="20"/>
              <w:szCs w:val="20"/>
            </w:rPr>
          </w:pPr>
          <w:r w:rsidRPr="0033791C">
            <w:rPr>
              <w:rFonts w:eastAsia="Calibri" w:cs="Arial"/>
              <w:noProof/>
              <w:color w:val="000000"/>
              <w:sz w:val="28"/>
            </w:rPr>
            <w:drawing>
              <wp:inline distT="0" distB="0" distL="0" distR="0" wp14:anchorId="68B8AD94" wp14:editId="0FE7F164">
                <wp:extent cx="806450" cy="800100"/>
                <wp:effectExtent l="0" t="0" r="0" b="0"/>
                <wp:docPr id="2" name="Picture 2"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00100"/>
                        </a:xfrm>
                        <a:prstGeom prst="rect">
                          <a:avLst/>
                        </a:prstGeom>
                        <a:noFill/>
                        <a:ln>
                          <a:noFill/>
                        </a:ln>
                      </pic:spPr>
                    </pic:pic>
                  </a:graphicData>
                </a:graphic>
              </wp:inline>
            </w:drawing>
          </w:r>
        </w:p>
      </w:tc>
      <w:tc>
        <w:tcPr>
          <w:tcW w:w="2498" w:type="pct"/>
          <w:shd w:val="clear" w:color="auto" w:fill="auto"/>
          <w:vAlign w:val="bottom"/>
        </w:tcPr>
        <w:p w:rsidR="0033791C" w:rsidRPr="0033791C" w:rsidRDefault="0033791C" w:rsidP="0033791C">
          <w:pPr>
            <w:overflowPunct w:val="0"/>
            <w:autoSpaceDE w:val="0"/>
            <w:autoSpaceDN w:val="0"/>
            <w:adjustRightInd w:val="0"/>
            <w:spacing w:after="0" w:line="240" w:lineRule="auto"/>
            <w:jc w:val="center"/>
            <w:textAlignment w:val="baseline"/>
            <w:rPr>
              <w:rFonts w:eastAsia="Times New Roman" w:cs="Arial"/>
              <w:b/>
              <w:color w:val="000000"/>
              <w:sz w:val="24"/>
              <w:szCs w:val="24"/>
            </w:rPr>
          </w:pPr>
          <w:r w:rsidRPr="0033791C">
            <w:rPr>
              <w:rFonts w:eastAsia="Times New Roman" w:cs="Arial"/>
              <w:b/>
              <w:color w:val="000000"/>
              <w:sz w:val="24"/>
              <w:szCs w:val="24"/>
            </w:rPr>
            <w:t>National Drug Authority</w:t>
          </w:r>
        </w:p>
        <w:p w:rsidR="0033791C" w:rsidRPr="0033791C" w:rsidRDefault="0033791C" w:rsidP="0033791C">
          <w:pPr>
            <w:spacing w:after="0" w:line="240" w:lineRule="auto"/>
            <w:jc w:val="center"/>
            <w:rPr>
              <w:rFonts w:eastAsia="Times New Roman" w:cs="Arial"/>
              <w:sz w:val="20"/>
              <w:szCs w:val="20"/>
            </w:rPr>
          </w:pPr>
          <w:r w:rsidRPr="0033791C">
            <w:rPr>
              <w:rFonts w:eastAsia="Times New Roman" w:cs="Arial"/>
              <w:sz w:val="20"/>
              <w:szCs w:val="20"/>
            </w:rPr>
            <w:t xml:space="preserve">Plot No. 19 </w:t>
          </w:r>
          <w:proofErr w:type="spellStart"/>
          <w:r w:rsidRPr="0033791C">
            <w:rPr>
              <w:rFonts w:eastAsia="Times New Roman" w:cs="Arial"/>
              <w:sz w:val="20"/>
              <w:szCs w:val="20"/>
            </w:rPr>
            <w:t>Rumee</w:t>
          </w:r>
          <w:proofErr w:type="spellEnd"/>
          <w:r w:rsidRPr="0033791C">
            <w:rPr>
              <w:rFonts w:eastAsia="Times New Roman" w:cs="Arial"/>
              <w:sz w:val="20"/>
              <w:szCs w:val="20"/>
            </w:rPr>
            <w:t xml:space="preserve"> Towers, Lumumba Avenue, </w:t>
          </w:r>
        </w:p>
        <w:p w:rsidR="0033791C" w:rsidRPr="0033791C" w:rsidRDefault="0033791C" w:rsidP="0033791C">
          <w:pPr>
            <w:spacing w:after="0" w:line="240" w:lineRule="auto"/>
            <w:jc w:val="center"/>
            <w:rPr>
              <w:rFonts w:eastAsia="Times New Roman" w:cs="Arial"/>
              <w:sz w:val="20"/>
              <w:szCs w:val="20"/>
            </w:rPr>
          </w:pPr>
          <w:r w:rsidRPr="0033791C">
            <w:rPr>
              <w:rFonts w:eastAsia="Times New Roman" w:cs="Arial"/>
              <w:sz w:val="20"/>
              <w:szCs w:val="20"/>
            </w:rPr>
            <w:t>P.O. Box 23096,</w:t>
          </w:r>
          <w:r w:rsidRPr="0033791C">
            <w:rPr>
              <w:rFonts w:eastAsia="Times New Roman" w:cs="Arial"/>
              <w:bCs/>
              <w:sz w:val="20"/>
              <w:szCs w:val="20"/>
            </w:rPr>
            <w:t xml:space="preserve"> Kampala, Uganda.</w:t>
          </w:r>
          <w:r w:rsidRPr="0033791C">
            <w:rPr>
              <w:rFonts w:eastAsia="Times New Roman" w:cs="Arial"/>
              <w:b/>
              <w:bCs/>
              <w:sz w:val="20"/>
              <w:szCs w:val="20"/>
            </w:rPr>
            <w:t xml:space="preserve"> </w:t>
          </w:r>
        </w:p>
        <w:p w:rsidR="0033791C" w:rsidRPr="0033791C" w:rsidRDefault="0033791C" w:rsidP="0033791C">
          <w:pPr>
            <w:overflowPunct w:val="0"/>
            <w:autoSpaceDE w:val="0"/>
            <w:autoSpaceDN w:val="0"/>
            <w:adjustRightInd w:val="0"/>
            <w:spacing w:after="0" w:line="240" w:lineRule="auto"/>
            <w:jc w:val="center"/>
            <w:textAlignment w:val="baseline"/>
            <w:rPr>
              <w:rFonts w:eastAsia="Times New Roman" w:cs="Arial"/>
              <w:sz w:val="20"/>
              <w:szCs w:val="20"/>
            </w:rPr>
          </w:pPr>
          <w:r w:rsidRPr="0033791C">
            <w:rPr>
              <w:rFonts w:eastAsia="Times New Roman" w:cs="Arial"/>
              <w:sz w:val="20"/>
              <w:szCs w:val="20"/>
            </w:rPr>
            <w:t xml:space="preserve">email: </w:t>
          </w:r>
          <w:hyperlink r:id="rId2" w:history="1">
            <w:r w:rsidRPr="0033791C">
              <w:rPr>
                <w:rFonts w:eastAsia="Times New Roman" w:cs="Arial"/>
                <w:color w:val="0000FF"/>
                <w:sz w:val="20"/>
                <w:szCs w:val="20"/>
                <w:u w:val="single"/>
              </w:rPr>
              <w:t>ndaug@nda.or.ug</w:t>
            </w:r>
          </w:hyperlink>
          <w:r w:rsidRPr="0033791C">
            <w:rPr>
              <w:rFonts w:eastAsia="Times New Roman" w:cs="Arial"/>
              <w:sz w:val="20"/>
              <w:szCs w:val="20"/>
            </w:rPr>
            <w:t xml:space="preserve">; website: </w:t>
          </w:r>
          <w:hyperlink r:id="rId3" w:history="1">
            <w:r w:rsidRPr="0033791C">
              <w:rPr>
                <w:rFonts w:eastAsia="Times New Roman" w:cs="Arial"/>
                <w:color w:val="0000FF"/>
                <w:sz w:val="20"/>
                <w:szCs w:val="20"/>
                <w:u w:val="single"/>
              </w:rPr>
              <w:t>www.nda.or.ug</w:t>
            </w:r>
          </w:hyperlink>
          <w:r w:rsidRPr="0033791C">
            <w:rPr>
              <w:rFonts w:eastAsia="Times New Roman" w:cs="Arial"/>
              <w:sz w:val="20"/>
              <w:szCs w:val="20"/>
            </w:rPr>
            <w:t xml:space="preserve">  </w:t>
          </w:r>
        </w:p>
        <w:p w:rsidR="0033791C" w:rsidRPr="0033791C" w:rsidRDefault="0033791C" w:rsidP="0033791C">
          <w:pPr>
            <w:spacing w:after="0" w:line="240" w:lineRule="auto"/>
            <w:jc w:val="center"/>
            <w:rPr>
              <w:rFonts w:eastAsia="Times New Roman" w:cs="Arial"/>
              <w:sz w:val="20"/>
              <w:szCs w:val="20"/>
            </w:rPr>
          </w:pPr>
          <w:r w:rsidRPr="0033791C">
            <w:rPr>
              <w:rFonts w:eastAsia="Times New Roman" w:cs="Arial"/>
              <w:sz w:val="20"/>
              <w:szCs w:val="20"/>
            </w:rPr>
            <w:t>Tel: +256-417788100</w:t>
          </w:r>
        </w:p>
      </w:tc>
      <w:bookmarkStart w:id="0" w:name="_GoBack"/>
      <w:tc>
        <w:tcPr>
          <w:tcW w:w="1493" w:type="pct"/>
          <w:shd w:val="clear" w:color="auto" w:fill="auto"/>
        </w:tcPr>
        <w:p w:rsidR="0033791C" w:rsidRPr="0033791C" w:rsidRDefault="009330F6" w:rsidP="0033791C">
          <w:pPr>
            <w:spacing w:after="0" w:line="240" w:lineRule="auto"/>
            <w:rPr>
              <w:rFonts w:eastAsia="Times New Roman" w:cs="Arial"/>
              <w:sz w:val="20"/>
              <w:szCs w:val="20"/>
              <w:highlight w:val="cyan"/>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92pt;height:30pt">
                <v:imagedata r:id="rId4" o:title=""/>
              </v:shape>
              <o:OLEObject Type="Embed" ProgID="Visio.Drawing.11" ShapeID="_x0000_i1137" DrawAspect="Content" ObjectID="_1738412591" r:id="rId5"/>
            </w:object>
          </w:r>
          <w:bookmarkEnd w:id="0"/>
        </w:p>
        <w:p w:rsidR="00257C15" w:rsidRDefault="00257C15" w:rsidP="00257C15">
          <w:pPr>
            <w:spacing w:after="0" w:line="240" w:lineRule="auto"/>
            <w:jc w:val="center"/>
            <w:rPr>
              <w:rFonts w:eastAsia="Times New Roman" w:cs="Arial"/>
              <w:color w:val="000000"/>
              <w:sz w:val="20"/>
              <w:szCs w:val="20"/>
            </w:rPr>
          </w:pPr>
        </w:p>
        <w:p w:rsidR="0033791C" w:rsidRPr="0033791C" w:rsidRDefault="00257C15" w:rsidP="00257C15">
          <w:pPr>
            <w:spacing w:after="0" w:line="240" w:lineRule="auto"/>
            <w:jc w:val="center"/>
            <w:rPr>
              <w:rFonts w:eastAsia="Times New Roman" w:cs="Arial"/>
              <w:color w:val="000000"/>
              <w:highlight w:val="cyan"/>
            </w:rPr>
          </w:pPr>
          <w:r w:rsidRPr="00262315">
            <w:rPr>
              <w:rFonts w:eastAsia="Times New Roman" w:cs="Arial"/>
              <w:color w:val="000000"/>
            </w:rPr>
            <w:t xml:space="preserve">Page </w:t>
          </w:r>
          <w:r w:rsidRPr="00262315">
            <w:rPr>
              <w:rFonts w:eastAsia="Times New Roman" w:cs="Arial"/>
              <w:bCs/>
              <w:color w:val="000000"/>
            </w:rPr>
            <w:fldChar w:fldCharType="begin"/>
          </w:r>
          <w:r w:rsidRPr="00262315">
            <w:rPr>
              <w:rFonts w:eastAsia="Times New Roman" w:cs="Arial"/>
              <w:bCs/>
              <w:color w:val="000000"/>
            </w:rPr>
            <w:instrText xml:space="preserve"> PAGE  \* Arabic  \* MERGEFORMAT </w:instrText>
          </w:r>
          <w:r w:rsidRPr="00262315">
            <w:rPr>
              <w:rFonts w:eastAsia="Times New Roman" w:cs="Arial"/>
              <w:bCs/>
              <w:color w:val="000000"/>
            </w:rPr>
            <w:fldChar w:fldCharType="separate"/>
          </w:r>
          <w:r w:rsidR="009330F6">
            <w:rPr>
              <w:rFonts w:eastAsia="Times New Roman" w:cs="Arial"/>
              <w:bCs/>
              <w:noProof/>
              <w:color w:val="000000"/>
            </w:rPr>
            <w:t>1</w:t>
          </w:r>
          <w:r w:rsidRPr="00262315">
            <w:rPr>
              <w:rFonts w:eastAsia="Times New Roman" w:cs="Arial"/>
              <w:bCs/>
              <w:color w:val="000000"/>
            </w:rPr>
            <w:fldChar w:fldCharType="end"/>
          </w:r>
          <w:r w:rsidRPr="00262315">
            <w:rPr>
              <w:rFonts w:eastAsia="Times New Roman" w:cs="Arial"/>
              <w:color w:val="000000"/>
            </w:rPr>
            <w:t xml:space="preserve"> of </w:t>
          </w:r>
          <w:r w:rsidRPr="00262315">
            <w:rPr>
              <w:rFonts w:eastAsia="Times New Roman" w:cs="Arial"/>
              <w:bCs/>
              <w:color w:val="000000"/>
            </w:rPr>
            <w:fldChar w:fldCharType="begin"/>
          </w:r>
          <w:r w:rsidRPr="00262315">
            <w:rPr>
              <w:rFonts w:eastAsia="Times New Roman" w:cs="Arial"/>
              <w:bCs/>
              <w:color w:val="000000"/>
            </w:rPr>
            <w:instrText xml:space="preserve"> NUMPAGES  \* Arabic  \* MERGEFORMAT </w:instrText>
          </w:r>
          <w:r w:rsidRPr="00262315">
            <w:rPr>
              <w:rFonts w:eastAsia="Times New Roman" w:cs="Arial"/>
              <w:bCs/>
              <w:color w:val="000000"/>
            </w:rPr>
            <w:fldChar w:fldCharType="separate"/>
          </w:r>
          <w:r w:rsidR="009330F6">
            <w:rPr>
              <w:rFonts w:eastAsia="Times New Roman" w:cs="Arial"/>
              <w:bCs/>
              <w:noProof/>
              <w:color w:val="000000"/>
            </w:rPr>
            <w:t>1</w:t>
          </w:r>
          <w:r w:rsidRPr="00262315">
            <w:rPr>
              <w:rFonts w:eastAsia="Times New Roman" w:cs="Arial"/>
              <w:bCs/>
              <w:color w:val="000000"/>
            </w:rPr>
            <w:fldChar w:fldCharType="end"/>
          </w:r>
        </w:p>
      </w:tc>
    </w:tr>
    <w:tr w:rsidR="0033791C" w:rsidRPr="0033791C" w:rsidTr="0033791C">
      <w:trPr>
        <w:trHeight w:val="313"/>
      </w:trPr>
      <w:tc>
        <w:tcPr>
          <w:tcW w:w="5000" w:type="pct"/>
          <w:gridSpan w:val="3"/>
          <w:shd w:val="clear" w:color="auto" w:fill="auto"/>
          <w:noWrap/>
          <w:vAlign w:val="bottom"/>
          <w:hideMark/>
        </w:tcPr>
        <w:p w:rsidR="0033791C" w:rsidRPr="0033791C" w:rsidRDefault="009330F6" w:rsidP="0033791C">
          <w:pPr>
            <w:spacing w:before="80" w:after="0" w:line="240" w:lineRule="auto"/>
            <w:ind w:right="29"/>
            <w:jc w:val="center"/>
            <w:rPr>
              <w:rFonts w:eastAsia="Calibri" w:cs="Arial"/>
              <w:b/>
              <w:sz w:val="24"/>
              <w:szCs w:val="24"/>
              <w:lang w:val="en-GB"/>
            </w:rPr>
          </w:pPr>
          <w:r>
            <w:rPr>
              <w:rFonts w:cs="Arial"/>
              <w:b/>
            </w:rPr>
            <w:t>EXPERT DECALRATION FORM FOR HUMAN VACCINES</w:t>
          </w:r>
        </w:p>
      </w:tc>
    </w:tr>
  </w:tbl>
  <w:p w:rsidR="00AB1340" w:rsidRDefault="00AB13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F6" w:rsidRDefault="009330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6DB"/>
    <w:multiLevelType w:val="hybridMultilevel"/>
    <w:tmpl w:val="76FAC69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 w15:restartNumberingAfterBreak="0">
    <w:nsid w:val="0E754435"/>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CE2E06"/>
    <w:multiLevelType w:val="hybridMultilevel"/>
    <w:tmpl w:val="9BB8874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 w15:restartNumberingAfterBreak="0">
    <w:nsid w:val="1C4D6A7B"/>
    <w:multiLevelType w:val="hybridMultilevel"/>
    <w:tmpl w:val="76FAC69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15:restartNumberingAfterBreak="0">
    <w:nsid w:val="20936DE8"/>
    <w:multiLevelType w:val="hybridMultilevel"/>
    <w:tmpl w:val="50F66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C0F09"/>
    <w:multiLevelType w:val="multilevel"/>
    <w:tmpl w:val="E7F655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936E51"/>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54D2D"/>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37C3D"/>
    <w:multiLevelType w:val="hybridMultilevel"/>
    <w:tmpl w:val="9FBEB490"/>
    <w:lvl w:ilvl="0" w:tplc="91BE96C0">
      <w:start w:val="1"/>
      <w:numFmt w:val="lowerLetter"/>
      <w:lvlText w:val="%1)"/>
      <w:lvlJc w:val="left"/>
      <w:pPr>
        <w:ind w:left="1417" w:hanging="360"/>
      </w:pPr>
      <w:rPr>
        <w:b w:val="0"/>
      </w:r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9" w15:restartNumberingAfterBreak="0">
    <w:nsid w:val="471B24C3"/>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1837AF"/>
    <w:multiLevelType w:val="hybridMultilevel"/>
    <w:tmpl w:val="0A9C6FB6"/>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F674C"/>
    <w:multiLevelType w:val="hybridMultilevel"/>
    <w:tmpl w:val="354AE65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455628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EE1E6D"/>
    <w:multiLevelType w:val="multilevel"/>
    <w:tmpl w:val="0409001F"/>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174E08"/>
    <w:multiLevelType w:val="multilevel"/>
    <w:tmpl w:val="69FA135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47D70"/>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24131"/>
    <w:multiLevelType w:val="hybridMultilevel"/>
    <w:tmpl w:val="620C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20419"/>
    <w:multiLevelType w:val="hybridMultilevel"/>
    <w:tmpl w:val="55D8A6AE"/>
    <w:lvl w:ilvl="0" w:tplc="B3FAF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9"/>
  </w:num>
  <w:num w:numId="5">
    <w:abstractNumId w:val="8"/>
  </w:num>
  <w:num w:numId="6">
    <w:abstractNumId w:val="11"/>
  </w:num>
  <w:num w:numId="7">
    <w:abstractNumId w:val="7"/>
  </w:num>
  <w:num w:numId="8">
    <w:abstractNumId w:val="15"/>
  </w:num>
  <w:num w:numId="9">
    <w:abstractNumId w:val="6"/>
  </w:num>
  <w:num w:numId="10">
    <w:abstractNumId w:val="3"/>
  </w:num>
  <w:num w:numId="11">
    <w:abstractNumId w:val="0"/>
  </w:num>
  <w:num w:numId="12">
    <w:abstractNumId w:val="4"/>
  </w:num>
  <w:num w:numId="13">
    <w:abstractNumId w:val="2"/>
  </w:num>
  <w:num w:numId="14">
    <w:abstractNumId w:val="12"/>
  </w:num>
  <w:num w:numId="15">
    <w:abstractNumId w:val="16"/>
  </w:num>
  <w:num w:numId="16">
    <w:abstractNumId w:val="13"/>
  </w:num>
  <w:num w:numId="17">
    <w:abstractNumId w:val="10"/>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0B53C4"/>
    <w:rsid w:val="000B6542"/>
    <w:rsid w:val="000E04B6"/>
    <w:rsid w:val="000F2C35"/>
    <w:rsid w:val="00257C15"/>
    <w:rsid w:val="00262315"/>
    <w:rsid w:val="002921E0"/>
    <w:rsid w:val="00334C6F"/>
    <w:rsid w:val="0033791C"/>
    <w:rsid w:val="003C0EA7"/>
    <w:rsid w:val="003D5AFD"/>
    <w:rsid w:val="003E44BD"/>
    <w:rsid w:val="00426E52"/>
    <w:rsid w:val="004C314C"/>
    <w:rsid w:val="005A14DD"/>
    <w:rsid w:val="0073446B"/>
    <w:rsid w:val="0089100C"/>
    <w:rsid w:val="009330F6"/>
    <w:rsid w:val="00967824"/>
    <w:rsid w:val="009969E8"/>
    <w:rsid w:val="009F16F2"/>
    <w:rsid w:val="00A170BF"/>
    <w:rsid w:val="00AB1340"/>
    <w:rsid w:val="00BE0962"/>
    <w:rsid w:val="00C83279"/>
    <w:rsid w:val="00D12257"/>
    <w:rsid w:val="00D45929"/>
    <w:rsid w:val="00E763F3"/>
    <w:rsid w:val="00ED28D8"/>
    <w:rsid w:val="00F6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47262"/>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paragraph" w:styleId="Heading1">
    <w:name w:val="heading 1"/>
    <w:basedOn w:val="Normal"/>
    <w:next w:val="Normal"/>
    <w:link w:val="Heading1Char"/>
    <w:uiPriority w:val="9"/>
    <w:qFormat/>
    <w:rsid w:val="00AB1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340"/>
    <w:pPr>
      <w:keepNext/>
      <w:keepLines/>
      <w:numPr>
        <w:ilvl w:val="1"/>
        <w:numId w:val="1"/>
      </w:numPr>
      <w:spacing w:before="40" w:after="0"/>
      <w:outlineLvl w:val="1"/>
    </w:pPr>
    <w:rPr>
      <w:rFonts w:eastAsiaTheme="majorEastAsia" w:cs="Arial"/>
      <w:b/>
      <w:color w:val="000000" w:themeColor="text1"/>
      <w:sz w:val="24"/>
      <w:szCs w:val="24"/>
    </w:rPr>
  </w:style>
  <w:style w:type="paragraph" w:styleId="Heading3">
    <w:name w:val="heading 3"/>
    <w:basedOn w:val="Normal"/>
    <w:next w:val="Normal"/>
    <w:link w:val="Heading3Char"/>
    <w:uiPriority w:val="9"/>
    <w:unhideWhenUsed/>
    <w:qFormat/>
    <w:rsid w:val="00AB1340"/>
    <w:pPr>
      <w:keepNext/>
      <w:keepLines/>
      <w:numPr>
        <w:ilvl w:val="2"/>
        <w:numId w:val="2"/>
      </w:numPr>
      <w:spacing w:before="40" w:after="0"/>
      <w:outlineLvl w:val="2"/>
    </w:pPr>
    <w:rPr>
      <w:rFonts w:eastAsiaTheme="majorEastAsia" w:cs="Arial"/>
      <w:b/>
      <w:color w:val="000000" w:themeColor="text1"/>
      <w:sz w:val="24"/>
      <w:szCs w:val="24"/>
    </w:rPr>
  </w:style>
  <w:style w:type="paragraph" w:styleId="Heading4">
    <w:name w:val="heading 4"/>
    <w:basedOn w:val="Normal"/>
    <w:next w:val="Normal"/>
    <w:link w:val="Heading4Char"/>
    <w:uiPriority w:val="9"/>
    <w:semiHidden/>
    <w:unhideWhenUsed/>
    <w:qFormat/>
    <w:rsid w:val="00AB13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134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B13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13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1340"/>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uiPriority w:val="9"/>
    <w:rsid w:val="00AB134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semiHidden/>
    <w:rsid w:val="00AB13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B13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AB13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B134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 w:type="paragraph" w:styleId="FootnoteText">
    <w:name w:val="footnote text"/>
    <w:basedOn w:val="Normal"/>
    <w:link w:val="FootnoteTextChar"/>
    <w:uiPriority w:val="99"/>
    <w:semiHidden/>
    <w:unhideWhenUsed/>
    <w:rsid w:val="00AB1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340"/>
    <w:rPr>
      <w:rFonts w:ascii="Arial" w:hAnsi="Arial"/>
      <w:sz w:val="20"/>
      <w:szCs w:val="20"/>
    </w:rPr>
  </w:style>
  <w:style w:type="character" w:styleId="FootnoteReference">
    <w:name w:val="footnote reference"/>
    <w:basedOn w:val="DefaultParagraphFont"/>
    <w:uiPriority w:val="99"/>
    <w:semiHidden/>
    <w:unhideWhenUsed/>
    <w:rsid w:val="00AB1340"/>
    <w:rPr>
      <w:vertAlign w:val="superscript"/>
    </w:rPr>
  </w:style>
  <w:style w:type="paragraph" w:customStyle="1" w:styleId="TableParagraph">
    <w:name w:val="Table Paragraph"/>
    <w:basedOn w:val="Normal"/>
    <w:uiPriority w:val="1"/>
    <w:qFormat/>
    <w:rsid w:val="00AB1340"/>
    <w:pPr>
      <w:widowControl w:val="0"/>
      <w:spacing w:after="0" w:line="240" w:lineRule="auto"/>
    </w:pPr>
    <w:rPr>
      <w:rFonts w:asciiTheme="minorHAnsi" w:hAnsiTheme="minorHAnsi"/>
    </w:rPr>
  </w:style>
  <w:style w:type="paragraph" w:styleId="TOCHeading">
    <w:name w:val="TOC Heading"/>
    <w:basedOn w:val="Heading1"/>
    <w:next w:val="Normal"/>
    <w:uiPriority w:val="39"/>
    <w:unhideWhenUsed/>
    <w:qFormat/>
    <w:rsid w:val="00AB1340"/>
    <w:pPr>
      <w:outlineLvl w:val="9"/>
    </w:pPr>
  </w:style>
  <w:style w:type="paragraph" w:styleId="TOC1">
    <w:name w:val="toc 1"/>
    <w:basedOn w:val="Normal"/>
    <w:next w:val="Normal"/>
    <w:autoRedefine/>
    <w:uiPriority w:val="39"/>
    <w:unhideWhenUsed/>
    <w:rsid w:val="00AB1340"/>
    <w:pPr>
      <w:spacing w:after="100"/>
    </w:pPr>
  </w:style>
  <w:style w:type="paragraph" w:styleId="TOC2">
    <w:name w:val="toc 2"/>
    <w:basedOn w:val="Normal"/>
    <w:next w:val="Normal"/>
    <w:autoRedefine/>
    <w:uiPriority w:val="39"/>
    <w:unhideWhenUsed/>
    <w:rsid w:val="00AB1340"/>
    <w:pPr>
      <w:spacing w:after="100"/>
      <w:ind w:left="220"/>
    </w:pPr>
  </w:style>
  <w:style w:type="paragraph" w:styleId="TOC3">
    <w:name w:val="toc 3"/>
    <w:basedOn w:val="Normal"/>
    <w:next w:val="Normal"/>
    <w:autoRedefine/>
    <w:uiPriority w:val="39"/>
    <w:unhideWhenUsed/>
    <w:rsid w:val="00AB1340"/>
    <w:pPr>
      <w:spacing w:after="100"/>
      <w:ind w:left="440"/>
    </w:pPr>
  </w:style>
  <w:style w:type="paragraph" w:styleId="TOC4">
    <w:name w:val="toc 4"/>
    <w:basedOn w:val="Normal"/>
    <w:next w:val="Normal"/>
    <w:autoRedefine/>
    <w:uiPriority w:val="39"/>
    <w:unhideWhenUsed/>
    <w:rsid w:val="00AB134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AB134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AB134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AB134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AB134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AB1340"/>
    <w:pPr>
      <w:spacing w:after="100"/>
      <w:ind w:left="1760"/>
    </w:pPr>
    <w:rPr>
      <w:rFonts w:asciiTheme="minorHAnsi" w:eastAsiaTheme="minorEastAsia" w:hAnsiTheme="minorHAnsi"/>
    </w:rPr>
  </w:style>
  <w:style w:type="character" w:styleId="Hyperlink">
    <w:name w:val="Hyperlink"/>
    <w:basedOn w:val="DefaultParagraphFont"/>
    <w:uiPriority w:val="99"/>
    <w:unhideWhenUsed/>
    <w:rsid w:val="00AB1340"/>
    <w:rPr>
      <w:color w:val="0563C1" w:themeColor="hyperlink"/>
      <w:u w:val="single"/>
    </w:rPr>
  </w:style>
  <w:style w:type="paragraph" w:styleId="BalloonText">
    <w:name w:val="Balloon Text"/>
    <w:basedOn w:val="Normal"/>
    <w:link w:val="BalloonTextChar"/>
    <w:uiPriority w:val="99"/>
    <w:semiHidden/>
    <w:unhideWhenUsed/>
    <w:rsid w:val="00A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40"/>
    <w:rPr>
      <w:rFonts w:ascii="Segoe UI" w:hAnsi="Segoe UI" w:cs="Segoe UI"/>
      <w:sz w:val="18"/>
      <w:szCs w:val="18"/>
    </w:rPr>
  </w:style>
  <w:style w:type="table" w:styleId="TableGrid">
    <w:name w:val="Table Grid"/>
    <w:basedOn w:val="TableNormal"/>
    <w:uiPriority w:val="5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2023-02-20T12:32:00Z</dcterms:created>
  <dcterms:modified xsi:type="dcterms:W3CDTF">2023-02-20T12:32:00Z</dcterms:modified>
</cp:coreProperties>
</file>